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5C04E" w14:textId="6AEF386D" w:rsidR="00B72DB3" w:rsidRDefault="00C90D06" w:rsidP="00B72DB3">
      <w:pPr>
        <w:pStyle w:val="Heading1"/>
        <w:rPr>
          <w:rFonts w:eastAsia="Times New Roman"/>
        </w:rPr>
      </w:pPr>
      <w:r>
        <w:rPr>
          <w:rFonts w:eastAsia="Times New Roman"/>
        </w:rPr>
        <w:t xml:space="preserve">Are There Groups of Stars </w:t>
      </w:r>
      <w:proofErr w:type="gramStart"/>
      <w:r>
        <w:rPr>
          <w:rFonts w:eastAsia="Times New Roman"/>
        </w:rPr>
        <w:t>With</w:t>
      </w:r>
      <w:proofErr w:type="gramEnd"/>
      <w:r>
        <w:rPr>
          <w:rFonts w:eastAsia="Times New Roman"/>
        </w:rPr>
        <w:t xml:space="preserve"> Similar Properties (Part 2)?</w:t>
      </w:r>
    </w:p>
    <w:p w14:paraId="60FA81B4" w14:textId="1DC1D00F" w:rsidR="00F84038" w:rsidRDefault="00F84038" w:rsidP="00F84038">
      <w:pPr>
        <w:pStyle w:val="Heading2"/>
      </w:pPr>
    </w:p>
    <w:p w14:paraId="03EFFF60" w14:textId="77777777" w:rsidR="001D2769" w:rsidRDefault="001D2769" w:rsidP="001D2769">
      <w:pPr>
        <w:pStyle w:val="Heading2"/>
        <w:rPr>
          <w:rFonts w:eastAsia="Calibri" w:cstheme="majorHAnsi"/>
        </w:rPr>
      </w:pPr>
      <w:r>
        <w:rPr>
          <w:rFonts w:eastAsia="Calibri" w:cstheme="majorHAnsi"/>
        </w:rPr>
        <w:t>Course Outcomes Met</w:t>
      </w:r>
    </w:p>
    <w:p w14:paraId="2924C15F" w14:textId="77777777" w:rsidR="001D2769" w:rsidRDefault="001D2769" w:rsidP="001D2769"/>
    <w:p w14:paraId="021B1589" w14:textId="77777777" w:rsidR="001D2769" w:rsidRDefault="001D2769" w:rsidP="001D2769">
      <w:pPr>
        <w:pStyle w:val="ListParagraph"/>
        <w:numPr>
          <w:ilvl w:val="0"/>
          <w:numId w:val="1"/>
        </w:numPr>
        <w:spacing w:line="252" w:lineRule="auto"/>
        <w:rPr>
          <w:rFonts w:ascii="Garamond" w:hAnsi="Garamond"/>
        </w:rPr>
      </w:pPr>
      <w:r>
        <w:rPr>
          <w:rFonts w:ascii="Garamond" w:hAnsi="Garamond"/>
        </w:rPr>
        <w:t xml:space="preserve">Communicate scientific issues effectively in oral and written </w:t>
      </w:r>
      <w:proofErr w:type="gramStart"/>
      <w:r>
        <w:rPr>
          <w:rFonts w:ascii="Garamond" w:hAnsi="Garamond"/>
        </w:rPr>
        <w:t>form;</w:t>
      </w:r>
      <w:proofErr w:type="gramEnd"/>
      <w:r>
        <w:rPr>
          <w:rFonts w:ascii="Garamond" w:hAnsi="Garamond"/>
        </w:rPr>
        <w:t xml:space="preserve"> </w:t>
      </w:r>
    </w:p>
    <w:p w14:paraId="6415C8D6" w14:textId="77777777" w:rsidR="001D2769" w:rsidRDefault="001D2769" w:rsidP="001D2769">
      <w:pPr>
        <w:pStyle w:val="ListParagraph"/>
        <w:numPr>
          <w:ilvl w:val="0"/>
          <w:numId w:val="1"/>
        </w:numPr>
        <w:spacing w:line="252" w:lineRule="auto"/>
        <w:rPr>
          <w:rFonts w:ascii="Garamond" w:hAnsi="Garamond"/>
        </w:rPr>
      </w:pPr>
      <w:r>
        <w:rPr>
          <w:rFonts w:ascii="Garamond" w:hAnsi="Garamond"/>
        </w:rPr>
        <w:t xml:space="preserve">Effectively collect, analyze and present data and correctly construct and interpret charts, graphs and tables to draw scientific </w:t>
      </w:r>
      <w:proofErr w:type="gramStart"/>
      <w:r>
        <w:rPr>
          <w:rFonts w:ascii="Garamond" w:hAnsi="Garamond"/>
        </w:rPr>
        <w:t>conclusions;</w:t>
      </w:r>
      <w:proofErr w:type="gramEnd"/>
      <w:r>
        <w:rPr>
          <w:rFonts w:ascii="Garamond" w:hAnsi="Garamond"/>
        </w:rPr>
        <w:t xml:space="preserve"> </w:t>
      </w:r>
    </w:p>
    <w:p w14:paraId="32C6B00F" w14:textId="77777777" w:rsidR="001D2769" w:rsidRDefault="001D2769" w:rsidP="001D2769">
      <w:pPr>
        <w:pStyle w:val="ListParagraph"/>
        <w:numPr>
          <w:ilvl w:val="0"/>
          <w:numId w:val="1"/>
        </w:numPr>
        <w:spacing w:line="252" w:lineRule="auto"/>
        <w:rPr>
          <w:rFonts w:ascii="Garamond" w:hAnsi="Garamond"/>
        </w:rPr>
      </w:pPr>
      <w:r>
        <w:rPr>
          <w:rFonts w:ascii="Garamond" w:hAnsi="Garamond"/>
        </w:rPr>
        <w:t xml:space="preserve">Apply the fundamental concepts and methodologies of physics and/or chemistry to investigate a scientific theme. </w:t>
      </w:r>
    </w:p>
    <w:p w14:paraId="38B49CCC" w14:textId="78F924C1" w:rsidR="001D2769" w:rsidRDefault="001D2769" w:rsidP="001D2769">
      <w:r>
        <w:t>Tools used in this lab:</w:t>
      </w:r>
    </w:p>
    <w:p w14:paraId="7AAD8591" w14:textId="77777777" w:rsidR="004C1ADD" w:rsidRDefault="004C1ADD" w:rsidP="001D2769"/>
    <w:p w14:paraId="3FE91F53" w14:textId="478838DC" w:rsidR="001D2769" w:rsidRPr="004C1ADD" w:rsidRDefault="004C1ADD" w:rsidP="004C1ADD">
      <w:pPr>
        <w:pStyle w:val="ListParagraph"/>
        <w:numPr>
          <w:ilvl w:val="0"/>
          <w:numId w:val="2"/>
        </w:numPr>
      </w:pPr>
      <w:r>
        <w:rPr>
          <w:rFonts w:ascii="Garamond" w:hAnsi="Garamond"/>
        </w:rPr>
        <w:t>Calculators</w:t>
      </w:r>
    </w:p>
    <w:p w14:paraId="49802244" w14:textId="77D88C62" w:rsidR="004C1ADD" w:rsidRDefault="004C1ADD" w:rsidP="004C1ADD">
      <w:pPr>
        <w:pStyle w:val="ListParagraph"/>
        <w:numPr>
          <w:ilvl w:val="0"/>
          <w:numId w:val="2"/>
        </w:numPr>
      </w:pPr>
      <w:r>
        <w:rPr>
          <w:rFonts w:ascii="Garamond" w:hAnsi="Garamond"/>
        </w:rPr>
        <w:t>Excel or comparable spreadsheet. Online spreadsheets will not work because they are unable to do graphs properly. You need the desktop version.</w:t>
      </w:r>
    </w:p>
    <w:p w14:paraId="797E95E4" w14:textId="77777777" w:rsidR="001D2769" w:rsidRPr="001D2769" w:rsidRDefault="001D2769" w:rsidP="001D2769"/>
    <w:p w14:paraId="2F578639" w14:textId="1367973E" w:rsidR="00F84038" w:rsidRPr="00F84038" w:rsidRDefault="00F84038" w:rsidP="00F84038">
      <w:pPr>
        <w:pStyle w:val="Heading2"/>
      </w:pPr>
      <w:r>
        <w:t>A. The Magnitude System</w:t>
      </w:r>
    </w:p>
    <w:p w14:paraId="18FF5A10" w14:textId="77777777" w:rsidR="00B72DB3" w:rsidRPr="00CD0EBE" w:rsidRDefault="00B72DB3" w:rsidP="00B72DB3">
      <w:pPr>
        <w:spacing w:before="100" w:beforeAutospacing="1" w:after="100" w:afterAutospacing="1"/>
        <w:outlineLvl w:val="3"/>
        <w:rPr>
          <w:rFonts w:eastAsia="Times New Roman" w:cs="Times New Roman"/>
          <w:b/>
          <w:bCs/>
          <w:sz w:val="24"/>
          <w:szCs w:val="24"/>
        </w:rPr>
      </w:pPr>
      <w:r w:rsidRPr="00CD0EBE">
        <w:rPr>
          <w:rFonts w:eastAsia="Times New Roman" w:cs="Times New Roman"/>
          <w:b/>
          <w:bCs/>
          <w:sz w:val="24"/>
          <w:szCs w:val="24"/>
        </w:rPr>
        <w:t>Apparent magnitude</w:t>
      </w:r>
    </w:p>
    <w:p w14:paraId="172ED6AE" w14:textId="77777777" w:rsidR="00B72DB3" w:rsidRPr="00CD0EBE" w:rsidRDefault="00B72DB3" w:rsidP="00B72DB3">
      <w:pPr>
        <w:rPr>
          <w:rFonts w:eastAsia="Times New Roman" w:cs="Times New Roman"/>
          <w:sz w:val="24"/>
          <w:szCs w:val="24"/>
        </w:rPr>
      </w:pPr>
      <w:r w:rsidRPr="00CD0EBE">
        <w:rPr>
          <w:rFonts w:eastAsia="Times New Roman" w:cs="Times New Roman"/>
          <w:sz w:val="24"/>
          <w:szCs w:val="24"/>
        </w:rPr>
        <w:t>You can always trust astronomers to take a simple idea and make it seem complicated. However, once you look at it closely, it may turn out to be the simplest way. The magnitude scale is such a thing.</w:t>
      </w:r>
    </w:p>
    <w:p w14:paraId="7AEE93E5" w14:textId="77777777" w:rsidR="00B72DB3" w:rsidRPr="00CD0EBE" w:rsidRDefault="00B72DB3" w:rsidP="00B72DB3">
      <w:pPr>
        <w:rPr>
          <w:rFonts w:eastAsia="Times New Roman" w:cs="Times New Roman"/>
          <w:sz w:val="24"/>
          <w:szCs w:val="24"/>
        </w:rPr>
      </w:pPr>
    </w:p>
    <w:p w14:paraId="2DACAB5C" w14:textId="77777777" w:rsidR="00B72DB3" w:rsidRPr="00CD0EBE" w:rsidRDefault="00B72DB3" w:rsidP="00B72DB3">
      <w:pPr>
        <w:rPr>
          <w:rFonts w:eastAsia="Times New Roman" w:cs="Times New Roman"/>
          <w:sz w:val="24"/>
          <w:szCs w:val="24"/>
        </w:rPr>
      </w:pPr>
      <w:r w:rsidRPr="00CD0EBE">
        <w:rPr>
          <w:rFonts w:eastAsia="Times New Roman" w:cs="Times New Roman"/>
          <w:sz w:val="24"/>
          <w:szCs w:val="24"/>
        </w:rPr>
        <w:t xml:space="preserve">The magnitude system began harmlessly enough. Scientists like to classify objects, and the Greek astronomer Hipparcos (160-127 B.C.) grouped the visible stars into six classes based on their apparent brightness. The only instrument he had to work with was his eyes, and he figured he could compare two stars and determine whether one was about twice as bright as the other. </w:t>
      </w:r>
    </w:p>
    <w:p w14:paraId="5436A2F1" w14:textId="77777777" w:rsidR="00B72DB3" w:rsidRPr="00CD0EBE" w:rsidRDefault="00B72DB3" w:rsidP="00B72DB3">
      <w:pPr>
        <w:rPr>
          <w:rFonts w:eastAsia="Times New Roman" w:cs="Times New Roman"/>
          <w:sz w:val="24"/>
          <w:szCs w:val="24"/>
        </w:rPr>
      </w:pPr>
    </w:p>
    <w:p w14:paraId="4F15CC12" w14:textId="1EABB0D9" w:rsidR="00B72DB3" w:rsidRPr="00CD0EBE" w:rsidRDefault="00B72DB3" w:rsidP="00B72DB3">
      <w:pPr>
        <w:rPr>
          <w:rFonts w:eastAsia="Times New Roman" w:cs="Times New Roman"/>
          <w:sz w:val="24"/>
          <w:szCs w:val="24"/>
        </w:rPr>
      </w:pPr>
      <w:r w:rsidRPr="00CD0EBE">
        <w:rPr>
          <w:rFonts w:eastAsia="Times New Roman" w:cs="Times New Roman"/>
          <w:sz w:val="24"/>
          <w:szCs w:val="24"/>
        </w:rPr>
        <w:t>The brightest stars he called first-class stars, th</w:t>
      </w:r>
      <w:r w:rsidR="006907D0">
        <w:rPr>
          <w:rFonts w:eastAsia="Times New Roman" w:cs="Times New Roman"/>
          <w:sz w:val="24"/>
          <w:szCs w:val="24"/>
        </w:rPr>
        <w:t>ose that were half as bright</w:t>
      </w:r>
      <w:r w:rsidRPr="00CD0EBE">
        <w:rPr>
          <w:rFonts w:eastAsia="Times New Roman" w:cs="Times New Roman"/>
          <w:sz w:val="24"/>
          <w:szCs w:val="24"/>
        </w:rPr>
        <w:t xml:space="preserve"> he called second-class stars, and so on. The brightness classes are now known as </w:t>
      </w:r>
      <w:r w:rsidRPr="00CD0EBE">
        <w:rPr>
          <w:rFonts w:eastAsia="Times New Roman" w:cs="Times New Roman"/>
          <w:b/>
          <w:bCs/>
          <w:sz w:val="24"/>
          <w:szCs w:val="24"/>
        </w:rPr>
        <w:t>apparent magnitudes</w:t>
      </w:r>
      <w:r w:rsidRPr="00CD0EBE">
        <w:rPr>
          <w:rFonts w:eastAsia="Times New Roman" w:cs="Times New Roman"/>
          <w:sz w:val="24"/>
          <w:szCs w:val="24"/>
        </w:rPr>
        <w:t xml:space="preserve">, and are denoted by a lowercase </w:t>
      </w:r>
      <w:r w:rsidRPr="00CD0EBE">
        <w:rPr>
          <w:rFonts w:eastAsia="Times New Roman" w:cs="Times New Roman"/>
          <w:b/>
          <w:bCs/>
          <w:sz w:val="24"/>
          <w:szCs w:val="24"/>
        </w:rPr>
        <w:t>m</w:t>
      </w:r>
      <w:r w:rsidRPr="00CD0EBE">
        <w:rPr>
          <w:rFonts w:eastAsia="Times New Roman" w:cs="Times New Roman"/>
          <w:sz w:val="24"/>
          <w:szCs w:val="24"/>
        </w:rPr>
        <w:t>. The system is counterintuitive in that we naturally associate larger numbers with increasing brightness. The magnitude system uses the reverse philosophy -- a first magnitude star is brighter than a sixth magnitude star. Although the magnitude system can be awkward, it is so deeply ingrained in astronomical literature (and databases) that it would be difficult to abandon the system now. For Hipparcos, magnitude 2 is half as bright as magnitude 1, magnitude 3 is half as bright as magnitude 2 and so ¼ as bright as magnitude 1 and so on. Once Hipparcos got down to magnitude 6, he was looking at the dimmest stars he could make out</w:t>
      </w:r>
      <w:r w:rsidR="006907D0">
        <w:rPr>
          <w:rStyle w:val="FootnoteReference"/>
          <w:rFonts w:eastAsia="Times New Roman" w:cs="Times New Roman"/>
          <w:sz w:val="24"/>
          <w:szCs w:val="24"/>
        </w:rPr>
        <w:footnoteReference w:id="1"/>
      </w:r>
      <w:r w:rsidRPr="00CD0EBE">
        <w:rPr>
          <w:rFonts w:eastAsia="Times New Roman" w:cs="Times New Roman"/>
          <w:sz w:val="24"/>
          <w:szCs w:val="24"/>
        </w:rPr>
        <w:t>.</w:t>
      </w:r>
    </w:p>
    <w:p w14:paraId="6047C223" w14:textId="1457D51B" w:rsidR="00B72DB3" w:rsidRPr="00CD0EBE" w:rsidRDefault="00B72DB3" w:rsidP="00B72DB3">
      <w:pPr>
        <w:spacing w:before="100" w:beforeAutospacing="1" w:after="100" w:afterAutospacing="1"/>
        <w:rPr>
          <w:rFonts w:eastAsia="Times New Roman" w:cs="Times New Roman"/>
          <w:sz w:val="24"/>
          <w:szCs w:val="24"/>
        </w:rPr>
      </w:pPr>
      <w:r w:rsidRPr="00CD0EBE">
        <w:rPr>
          <w:rFonts w:eastAsia="Times New Roman" w:cs="Times New Roman"/>
          <w:sz w:val="24"/>
          <w:szCs w:val="24"/>
        </w:rPr>
        <w:lastRenderedPageBreak/>
        <w:t xml:space="preserve">A subscript may be added to the apparent magnitude to signify how the magnitude was obtained. The most common magnitude is the </w:t>
      </w:r>
      <w:r w:rsidRPr="00CD0EBE">
        <w:rPr>
          <w:rFonts w:eastAsia="Times New Roman" w:cs="Times New Roman"/>
          <w:b/>
          <w:bCs/>
          <w:sz w:val="24"/>
          <w:szCs w:val="24"/>
        </w:rPr>
        <w:t>V</w:t>
      </w:r>
      <w:r w:rsidRPr="00CD0EBE">
        <w:rPr>
          <w:rFonts w:eastAsia="Times New Roman" w:cs="Times New Roman"/>
          <w:sz w:val="24"/>
          <w:szCs w:val="24"/>
        </w:rPr>
        <w:t xml:space="preserve"> magnitude, denoted </w:t>
      </w:r>
      <w:r w:rsidRPr="00CD0EBE">
        <w:rPr>
          <w:rFonts w:eastAsia="Times New Roman" w:cs="Times New Roman"/>
          <w:b/>
          <w:bCs/>
          <w:sz w:val="24"/>
          <w:szCs w:val="24"/>
        </w:rPr>
        <w:t>m</w:t>
      </w:r>
      <w:r w:rsidRPr="00CD0EBE">
        <w:rPr>
          <w:rFonts w:eastAsia="Times New Roman" w:cs="Times New Roman"/>
          <w:b/>
          <w:bCs/>
          <w:sz w:val="24"/>
          <w:szCs w:val="24"/>
          <w:vertAlign w:val="subscript"/>
        </w:rPr>
        <w:t>V</w:t>
      </w:r>
      <w:r w:rsidRPr="00CD0EBE">
        <w:rPr>
          <w:rFonts w:eastAsia="Times New Roman" w:cs="Times New Roman"/>
          <w:sz w:val="24"/>
          <w:szCs w:val="24"/>
        </w:rPr>
        <w:t xml:space="preserve">, which is obtained instrumentally using an astronomical </w:t>
      </w:r>
      <w:r w:rsidRPr="00CD0EBE">
        <w:rPr>
          <w:rFonts w:eastAsia="Times New Roman" w:cs="Times New Roman"/>
          <w:b/>
          <w:bCs/>
          <w:sz w:val="24"/>
          <w:szCs w:val="24"/>
        </w:rPr>
        <w:t>V filter</w:t>
      </w:r>
      <w:r w:rsidRPr="00CD0EBE">
        <w:rPr>
          <w:rFonts w:eastAsia="Times New Roman" w:cs="Times New Roman"/>
          <w:sz w:val="24"/>
          <w:szCs w:val="24"/>
        </w:rPr>
        <w:t>. The V filter allows only light near the wavelength of 550 nanometers (</w:t>
      </w:r>
      <w:r w:rsidR="001D2769">
        <w:rPr>
          <w:rFonts w:eastAsia="Times New Roman" w:cs="Times New Roman"/>
          <w:sz w:val="24"/>
          <w:szCs w:val="24"/>
        </w:rPr>
        <w:t xml:space="preserve">the center of the visible spectrum; basically </w:t>
      </w:r>
      <w:r w:rsidRPr="00CD0EBE">
        <w:rPr>
          <w:rFonts w:eastAsia="Times New Roman" w:cs="Times New Roman"/>
          <w:sz w:val="24"/>
          <w:szCs w:val="24"/>
        </w:rPr>
        <w:t xml:space="preserve">green) to pass through it (approximately 505-595 nm). V magnitudes are very close to those perceived by the human eye since 550 nm is the middle of the visible spectrum. The following chart lists the apparent V magnitudes of a few common celestial objects. </w:t>
      </w:r>
      <w:r w:rsidRPr="00CD0EBE">
        <w:rPr>
          <w:rFonts w:eastAsia="Times New Roman" w:cs="Times New Roman"/>
          <w:sz w:val="24"/>
          <w:szCs w:val="24"/>
        </w:rPr>
        <w:br/>
      </w:r>
    </w:p>
    <w:p w14:paraId="3BEFB03A" w14:textId="603E41D9" w:rsidR="00B72DB3" w:rsidRDefault="00B72DB3" w:rsidP="00B72DB3">
      <w:pPr>
        <w:jc w:val="center"/>
        <w:rPr>
          <w:rFonts w:eastAsia="Times New Roman" w:cs="Times New Roman"/>
          <w:sz w:val="24"/>
          <w:szCs w:val="24"/>
        </w:rPr>
      </w:pPr>
      <w:r w:rsidRPr="00CD0EBE">
        <w:rPr>
          <w:rFonts w:eastAsia="Times New Roman" w:cs="Times New Roman"/>
          <w:b/>
          <w:bCs/>
          <w:sz w:val="24"/>
          <w:szCs w:val="24"/>
        </w:rPr>
        <w:t xml:space="preserve">Table 1: Some </w:t>
      </w:r>
      <w:proofErr w:type="gramStart"/>
      <w:r w:rsidR="001D2769">
        <w:rPr>
          <w:rFonts w:eastAsia="Times New Roman" w:cs="Times New Roman"/>
          <w:b/>
          <w:bCs/>
          <w:sz w:val="24"/>
          <w:szCs w:val="24"/>
        </w:rPr>
        <w:t xml:space="preserve">typical </w:t>
      </w:r>
      <w:r w:rsidRPr="00CD0EBE">
        <w:rPr>
          <w:rFonts w:eastAsia="Times New Roman" w:cs="Times New Roman"/>
          <w:b/>
          <w:bCs/>
          <w:sz w:val="24"/>
          <w:szCs w:val="24"/>
        </w:rPr>
        <w:t xml:space="preserve"> apparent</w:t>
      </w:r>
      <w:proofErr w:type="gramEnd"/>
      <w:r w:rsidRPr="00CD0EBE">
        <w:rPr>
          <w:rFonts w:eastAsia="Times New Roman" w:cs="Times New Roman"/>
          <w:b/>
          <w:bCs/>
          <w:sz w:val="24"/>
          <w:szCs w:val="24"/>
        </w:rPr>
        <w:t xml:space="preserve"> magnitudes (m</w:t>
      </w:r>
      <w:r w:rsidRPr="00CD0EBE">
        <w:rPr>
          <w:rFonts w:eastAsia="Times New Roman" w:cs="Times New Roman"/>
          <w:b/>
          <w:bCs/>
          <w:sz w:val="24"/>
          <w:szCs w:val="24"/>
          <w:vertAlign w:val="subscript"/>
        </w:rPr>
        <w:t>V</w:t>
      </w:r>
      <w:r w:rsidRPr="00CD0EBE">
        <w:rPr>
          <w:rFonts w:eastAsia="Times New Roman" w:cs="Times New Roman"/>
          <w:b/>
          <w:bCs/>
          <w:sz w:val="24"/>
          <w:szCs w:val="24"/>
        </w:rPr>
        <w:t>)</w:t>
      </w:r>
      <w:r w:rsidRPr="00CD0EBE">
        <w:rPr>
          <w:rFonts w:eastAsia="Times New Roman" w:cs="Times New Roman"/>
          <w:sz w:val="24"/>
          <w:szCs w:val="24"/>
        </w:rPr>
        <w:t xml:space="preserve"> </w:t>
      </w:r>
    </w:p>
    <w:p w14:paraId="0DBE58D9" w14:textId="77777777" w:rsidR="006D349D" w:rsidRPr="00CD0EBE" w:rsidRDefault="006D349D" w:rsidP="00B72DB3">
      <w:pPr>
        <w:jc w:val="center"/>
        <w:rPr>
          <w:rFonts w:eastAsia="Times New Roman" w:cs="Times New Roman"/>
          <w:sz w:val="24"/>
          <w:szCs w:val="24"/>
        </w:rPr>
      </w:pPr>
    </w:p>
    <w:tbl>
      <w:tblPr>
        <w:tblStyle w:val="TableGrid"/>
        <w:tblW w:w="0" w:type="auto"/>
        <w:tblInd w:w="2335" w:type="dxa"/>
        <w:tblLook w:val="04A0" w:firstRow="1" w:lastRow="0" w:firstColumn="1" w:lastColumn="0" w:noHBand="0" w:noVBand="1"/>
      </w:tblPr>
      <w:tblGrid>
        <w:gridCol w:w="3150"/>
        <w:gridCol w:w="1530"/>
      </w:tblGrid>
      <w:tr w:rsidR="006907D0" w14:paraId="2AB89D6B" w14:textId="77777777" w:rsidTr="00CF7271">
        <w:trPr>
          <w:trHeight w:val="432"/>
        </w:trPr>
        <w:tc>
          <w:tcPr>
            <w:tcW w:w="3150" w:type="dxa"/>
            <w:tcBorders>
              <w:bottom w:val="double" w:sz="4" w:space="0" w:color="auto"/>
            </w:tcBorders>
            <w:vAlign w:val="center"/>
          </w:tcPr>
          <w:p w14:paraId="0C637154" w14:textId="1F1AE1A3" w:rsidR="006907D0" w:rsidRPr="006907D0" w:rsidRDefault="006907D0" w:rsidP="00CF7271">
            <w:pPr>
              <w:spacing w:before="100" w:beforeAutospacing="1" w:after="100" w:afterAutospacing="1"/>
              <w:jc w:val="center"/>
              <w:rPr>
                <w:rFonts w:eastAsia="Times New Roman" w:cs="Times New Roman"/>
                <w:b/>
                <w:bCs/>
                <w:sz w:val="24"/>
                <w:szCs w:val="24"/>
              </w:rPr>
            </w:pPr>
            <w:r>
              <w:rPr>
                <w:rFonts w:eastAsia="Times New Roman" w:cs="Times New Roman"/>
                <w:b/>
                <w:bCs/>
                <w:sz w:val="24"/>
                <w:szCs w:val="24"/>
              </w:rPr>
              <w:t>Object</w:t>
            </w:r>
          </w:p>
        </w:tc>
        <w:tc>
          <w:tcPr>
            <w:tcW w:w="1530" w:type="dxa"/>
            <w:tcBorders>
              <w:bottom w:val="double" w:sz="4" w:space="0" w:color="auto"/>
            </w:tcBorders>
            <w:vAlign w:val="center"/>
          </w:tcPr>
          <w:p w14:paraId="5DFF6AFF" w14:textId="2FB5A9CD" w:rsidR="006907D0" w:rsidRPr="006907D0" w:rsidRDefault="006907D0" w:rsidP="00CF7271">
            <w:pPr>
              <w:spacing w:before="100" w:beforeAutospacing="1" w:after="100" w:afterAutospacing="1"/>
              <w:jc w:val="center"/>
              <w:rPr>
                <w:b/>
                <w:bCs/>
                <w:vertAlign w:val="subscript"/>
              </w:rPr>
            </w:pPr>
            <w:r>
              <w:rPr>
                <w:b/>
                <w:bCs/>
              </w:rPr>
              <w:t>m</w:t>
            </w:r>
            <w:r>
              <w:rPr>
                <w:b/>
                <w:bCs/>
                <w:vertAlign w:val="subscript"/>
              </w:rPr>
              <w:t>V</w:t>
            </w:r>
          </w:p>
        </w:tc>
      </w:tr>
      <w:tr w:rsidR="006907D0" w14:paraId="597DEBDA" w14:textId="77777777" w:rsidTr="00CF7271">
        <w:trPr>
          <w:trHeight w:val="432"/>
        </w:trPr>
        <w:tc>
          <w:tcPr>
            <w:tcW w:w="3150" w:type="dxa"/>
            <w:tcBorders>
              <w:top w:val="double" w:sz="4" w:space="0" w:color="auto"/>
            </w:tcBorders>
            <w:vAlign w:val="center"/>
          </w:tcPr>
          <w:p w14:paraId="4F635313" w14:textId="4E701D48" w:rsidR="006907D0" w:rsidRPr="006907D0" w:rsidRDefault="006907D0" w:rsidP="00CF7271">
            <w:pPr>
              <w:spacing w:before="100" w:beforeAutospacing="1" w:after="100" w:afterAutospacing="1"/>
              <w:jc w:val="center"/>
            </w:pPr>
            <w:r>
              <w:t>Sun</w:t>
            </w:r>
          </w:p>
        </w:tc>
        <w:tc>
          <w:tcPr>
            <w:tcW w:w="1530" w:type="dxa"/>
            <w:tcBorders>
              <w:top w:val="double" w:sz="4" w:space="0" w:color="auto"/>
            </w:tcBorders>
            <w:vAlign w:val="center"/>
          </w:tcPr>
          <w:p w14:paraId="3076D2B3" w14:textId="588DD785" w:rsidR="006907D0" w:rsidRPr="006907D0" w:rsidRDefault="006907D0" w:rsidP="00CF7271">
            <w:pPr>
              <w:spacing w:before="100" w:beforeAutospacing="1" w:after="100" w:afterAutospacing="1"/>
              <w:jc w:val="center"/>
            </w:pPr>
            <w:r w:rsidRPr="006907D0">
              <w:t>-26.8</w:t>
            </w:r>
          </w:p>
        </w:tc>
      </w:tr>
      <w:tr w:rsidR="006907D0" w14:paraId="432C99D2" w14:textId="77777777" w:rsidTr="00CF7271">
        <w:trPr>
          <w:trHeight w:val="432"/>
        </w:trPr>
        <w:tc>
          <w:tcPr>
            <w:tcW w:w="3150" w:type="dxa"/>
            <w:vAlign w:val="center"/>
          </w:tcPr>
          <w:p w14:paraId="6713306F" w14:textId="7E005FCB" w:rsidR="006907D0" w:rsidRDefault="006907D0" w:rsidP="00CF7271">
            <w:pPr>
              <w:spacing w:before="100" w:beforeAutospacing="1" w:after="100" w:afterAutospacing="1"/>
              <w:jc w:val="center"/>
            </w:pPr>
            <w:r>
              <w:t>Full Moon</w:t>
            </w:r>
          </w:p>
        </w:tc>
        <w:tc>
          <w:tcPr>
            <w:tcW w:w="1530" w:type="dxa"/>
            <w:vAlign w:val="center"/>
          </w:tcPr>
          <w:p w14:paraId="663610BA" w14:textId="02048309" w:rsidR="006907D0" w:rsidRPr="006907D0" w:rsidRDefault="006907D0" w:rsidP="00CF7271">
            <w:pPr>
              <w:spacing w:before="100" w:beforeAutospacing="1" w:after="100" w:afterAutospacing="1"/>
              <w:jc w:val="center"/>
            </w:pPr>
            <w:r>
              <w:t>-12.5</w:t>
            </w:r>
          </w:p>
        </w:tc>
      </w:tr>
      <w:tr w:rsidR="006907D0" w14:paraId="310E1438" w14:textId="77777777" w:rsidTr="00CF7271">
        <w:trPr>
          <w:trHeight w:val="432"/>
        </w:trPr>
        <w:tc>
          <w:tcPr>
            <w:tcW w:w="3150" w:type="dxa"/>
            <w:vAlign w:val="center"/>
          </w:tcPr>
          <w:p w14:paraId="7ACB528C" w14:textId="51A1C5BF" w:rsidR="006907D0" w:rsidRDefault="006907D0" w:rsidP="00CF7271">
            <w:pPr>
              <w:spacing w:before="100" w:beforeAutospacing="1" w:after="100" w:afterAutospacing="1"/>
              <w:jc w:val="center"/>
            </w:pPr>
            <w:r>
              <w:t>Venus at its brightest</w:t>
            </w:r>
          </w:p>
        </w:tc>
        <w:tc>
          <w:tcPr>
            <w:tcW w:w="1530" w:type="dxa"/>
            <w:vAlign w:val="center"/>
          </w:tcPr>
          <w:p w14:paraId="652AABCF" w14:textId="6DB4D15E" w:rsidR="006907D0" w:rsidRDefault="006907D0" w:rsidP="00CF7271">
            <w:pPr>
              <w:spacing w:before="100" w:beforeAutospacing="1" w:after="100" w:afterAutospacing="1"/>
              <w:jc w:val="center"/>
            </w:pPr>
            <w:r>
              <w:t>-4.4</w:t>
            </w:r>
          </w:p>
        </w:tc>
      </w:tr>
      <w:tr w:rsidR="006907D0" w14:paraId="093FCE47" w14:textId="77777777" w:rsidTr="00CF7271">
        <w:trPr>
          <w:trHeight w:val="432"/>
        </w:trPr>
        <w:tc>
          <w:tcPr>
            <w:tcW w:w="3150" w:type="dxa"/>
            <w:vAlign w:val="center"/>
          </w:tcPr>
          <w:p w14:paraId="169EE9EC" w14:textId="794D977C" w:rsidR="006907D0" w:rsidRDefault="006907D0" w:rsidP="00CF7271">
            <w:pPr>
              <w:spacing w:before="100" w:beforeAutospacing="1" w:after="100" w:afterAutospacing="1"/>
              <w:jc w:val="center"/>
            </w:pPr>
            <w:r>
              <w:t>Jupiter at its brightest</w:t>
            </w:r>
          </w:p>
        </w:tc>
        <w:tc>
          <w:tcPr>
            <w:tcW w:w="1530" w:type="dxa"/>
            <w:vAlign w:val="center"/>
          </w:tcPr>
          <w:p w14:paraId="6980B229" w14:textId="35D68BEF" w:rsidR="006907D0" w:rsidRDefault="006907D0" w:rsidP="00CF7271">
            <w:pPr>
              <w:spacing w:before="100" w:beforeAutospacing="1" w:after="100" w:afterAutospacing="1"/>
              <w:jc w:val="center"/>
            </w:pPr>
            <w:r>
              <w:t>-2.7</w:t>
            </w:r>
          </w:p>
        </w:tc>
      </w:tr>
      <w:tr w:rsidR="006907D0" w14:paraId="2F83B569" w14:textId="77777777" w:rsidTr="00CF7271">
        <w:trPr>
          <w:trHeight w:val="432"/>
        </w:trPr>
        <w:tc>
          <w:tcPr>
            <w:tcW w:w="3150" w:type="dxa"/>
            <w:vAlign w:val="center"/>
          </w:tcPr>
          <w:p w14:paraId="7583A85A" w14:textId="1D0D0DDC" w:rsidR="006907D0" w:rsidRDefault="006907D0" w:rsidP="00CF7271">
            <w:pPr>
              <w:spacing w:before="100" w:beforeAutospacing="1" w:after="100" w:afterAutospacing="1"/>
              <w:jc w:val="center"/>
            </w:pPr>
            <w:r>
              <w:t>Sirius</w:t>
            </w:r>
          </w:p>
        </w:tc>
        <w:tc>
          <w:tcPr>
            <w:tcW w:w="1530" w:type="dxa"/>
            <w:vAlign w:val="center"/>
          </w:tcPr>
          <w:p w14:paraId="56DE76E3" w14:textId="23B2A13C" w:rsidR="006907D0" w:rsidRDefault="006907D0" w:rsidP="00CF7271">
            <w:pPr>
              <w:spacing w:before="100" w:beforeAutospacing="1" w:after="100" w:afterAutospacing="1"/>
              <w:jc w:val="center"/>
            </w:pPr>
            <w:r>
              <w:t>-1.47</w:t>
            </w:r>
          </w:p>
        </w:tc>
      </w:tr>
      <w:tr w:rsidR="006907D0" w14:paraId="6F0B519A" w14:textId="77777777" w:rsidTr="00CF7271">
        <w:trPr>
          <w:trHeight w:val="432"/>
        </w:trPr>
        <w:tc>
          <w:tcPr>
            <w:tcW w:w="3150" w:type="dxa"/>
            <w:vAlign w:val="center"/>
          </w:tcPr>
          <w:p w14:paraId="6CA189ED" w14:textId="4B7D6A06" w:rsidR="006907D0" w:rsidRDefault="006907D0" w:rsidP="00CF7271">
            <w:pPr>
              <w:spacing w:before="100" w:beforeAutospacing="1" w:after="100" w:afterAutospacing="1"/>
              <w:jc w:val="center"/>
            </w:pPr>
            <w:r>
              <w:t>Vega</w:t>
            </w:r>
          </w:p>
        </w:tc>
        <w:tc>
          <w:tcPr>
            <w:tcW w:w="1530" w:type="dxa"/>
            <w:vAlign w:val="center"/>
          </w:tcPr>
          <w:p w14:paraId="0C352CFB" w14:textId="3288D184" w:rsidR="006907D0" w:rsidRDefault="006907D0" w:rsidP="00CF7271">
            <w:pPr>
              <w:spacing w:before="100" w:beforeAutospacing="1" w:after="100" w:afterAutospacing="1"/>
              <w:jc w:val="center"/>
            </w:pPr>
            <w:r>
              <w:t>0.04</w:t>
            </w:r>
          </w:p>
        </w:tc>
      </w:tr>
      <w:tr w:rsidR="006907D0" w14:paraId="159E19C6" w14:textId="77777777" w:rsidTr="00CF7271">
        <w:trPr>
          <w:trHeight w:val="432"/>
        </w:trPr>
        <w:tc>
          <w:tcPr>
            <w:tcW w:w="3150" w:type="dxa"/>
            <w:vAlign w:val="center"/>
          </w:tcPr>
          <w:p w14:paraId="493CFA1F" w14:textId="03901ADD" w:rsidR="006907D0" w:rsidRDefault="006907D0" w:rsidP="00CF7271">
            <w:pPr>
              <w:spacing w:before="100" w:beforeAutospacing="1" w:after="100" w:afterAutospacing="1"/>
              <w:jc w:val="center"/>
            </w:pPr>
            <w:r>
              <w:t>Betelgeuse</w:t>
            </w:r>
          </w:p>
        </w:tc>
        <w:tc>
          <w:tcPr>
            <w:tcW w:w="1530" w:type="dxa"/>
            <w:vAlign w:val="center"/>
          </w:tcPr>
          <w:p w14:paraId="43545718" w14:textId="1F61AB42" w:rsidR="006907D0" w:rsidRDefault="006907D0" w:rsidP="00CF7271">
            <w:pPr>
              <w:spacing w:before="100" w:beforeAutospacing="1" w:after="100" w:afterAutospacing="1"/>
              <w:jc w:val="center"/>
            </w:pPr>
            <w:r>
              <w:t>0.41</w:t>
            </w:r>
          </w:p>
        </w:tc>
      </w:tr>
      <w:tr w:rsidR="006907D0" w14:paraId="6933C75D" w14:textId="77777777" w:rsidTr="00CF7271">
        <w:trPr>
          <w:trHeight w:val="432"/>
        </w:trPr>
        <w:tc>
          <w:tcPr>
            <w:tcW w:w="3150" w:type="dxa"/>
            <w:vAlign w:val="center"/>
          </w:tcPr>
          <w:p w14:paraId="3D6CCDCC" w14:textId="240644BC" w:rsidR="006907D0" w:rsidRDefault="006907D0" w:rsidP="00CF7271">
            <w:pPr>
              <w:spacing w:before="100" w:beforeAutospacing="1" w:after="100" w:afterAutospacing="1"/>
              <w:jc w:val="center"/>
            </w:pPr>
            <w:r>
              <w:t>Polaris</w:t>
            </w:r>
          </w:p>
        </w:tc>
        <w:tc>
          <w:tcPr>
            <w:tcW w:w="1530" w:type="dxa"/>
            <w:vAlign w:val="center"/>
          </w:tcPr>
          <w:p w14:paraId="121FCE23" w14:textId="52C67305" w:rsidR="006907D0" w:rsidRDefault="006907D0" w:rsidP="00CF7271">
            <w:pPr>
              <w:spacing w:before="100" w:beforeAutospacing="1" w:after="100" w:afterAutospacing="1"/>
              <w:jc w:val="center"/>
            </w:pPr>
            <w:r>
              <w:t>1.99</w:t>
            </w:r>
          </w:p>
        </w:tc>
      </w:tr>
      <w:tr w:rsidR="006907D0" w14:paraId="36C6ED03" w14:textId="77777777" w:rsidTr="00CF7271">
        <w:trPr>
          <w:trHeight w:val="432"/>
        </w:trPr>
        <w:tc>
          <w:tcPr>
            <w:tcW w:w="3150" w:type="dxa"/>
            <w:vAlign w:val="center"/>
          </w:tcPr>
          <w:p w14:paraId="6112C0E1" w14:textId="067950BA" w:rsidR="006907D0" w:rsidRDefault="006907D0" w:rsidP="00CF7271">
            <w:pPr>
              <w:spacing w:before="100" w:beforeAutospacing="1" w:after="100" w:afterAutospacing="1"/>
              <w:jc w:val="center"/>
            </w:pPr>
            <w:r>
              <w:t>Naked eye limit</w:t>
            </w:r>
          </w:p>
        </w:tc>
        <w:tc>
          <w:tcPr>
            <w:tcW w:w="1530" w:type="dxa"/>
            <w:vAlign w:val="center"/>
          </w:tcPr>
          <w:p w14:paraId="277E63C9" w14:textId="771AB494" w:rsidR="006907D0" w:rsidRDefault="006907D0" w:rsidP="00CF7271">
            <w:pPr>
              <w:spacing w:before="100" w:beforeAutospacing="1" w:after="100" w:afterAutospacing="1"/>
              <w:jc w:val="center"/>
            </w:pPr>
            <w:r>
              <w:t>6</w:t>
            </w:r>
          </w:p>
        </w:tc>
      </w:tr>
      <w:tr w:rsidR="006907D0" w14:paraId="3C62DF4C" w14:textId="77777777" w:rsidTr="00CF7271">
        <w:trPr>
          <w:trHeight w:val="432"/>
        </w:trPr>
        <w:tc>
          <w:tcPr>
            <w:tcW w:w="3150" w:type="dxa"/>
            <w:vAlign w:val="center"/>
          </w:tcPr>
          <w:p w14:paraId="6FB91A47" w14:textId="7FCA2D19" w:rsidR="006907D0" w:rsidRDefault="006907D0" w:rsidP="00CF7271">
            <w:pPr>
              <w:spacing w:before="100" w:beforeAutospacing="1" w:after="100" w:afterAutospacing="1"/>
              <w:jc w:val="center"/>
            </w:pPr>
            <w:r>
              <w:t>Pluto</w:t>
            </w:r>
          </w:p>
        </w:tc>
        <w:tc>
          <w:tcPr>
            <w:tcW w:w="1530" w:type="dxa"/>
            <w:vAlign w:val="center"/>
          </w:tcPr>
          <w:p w14:paraId="2B321BD7" w14:textId="7B3EB245" w:rsidR="006907D0" w:rsidRDefault="006907D0" w:rsidP="00CF7271">
            <w:pPr>
              <w:spacing w:before="100" w:beforeAutospacing="1" w:after="100" w:afterAutospacing="1"/>
              <w:jc w:val="center"/>
            </w:pPr>
            <w:r>
              <w:t>15.1</w:t>
            </w:r>
          </w:p>
        </w:tc>
      </w:tr>
      <w:tr w:rsidR="006907D0" w14:paraId="2B2B93F0" w14:textId="77777777" w:rsidTr="00CF7271">
        <w:trPr>
          <w:trHeight w:val="432"/>
        </w:trPr>
        <w:tc>
          <w:tcPr>
            <w:tcW w:w="3150" w:type="dxa"/>
            <w:vAlign w:val="center"/>
          </w:tcPr>
          <w:p w14:paraId="0D3702EF" w14:textId="136BB0B1" w:rsidR="006907D0" w:rsidRDefault="006907D0" w:rsidP="00CF7271">
            <w:pPr>
              <w:spacing w:before="100" w:beforeAutospacing="1" w:after="100" w:afterAutospacing="1"/>
              <w:jc w:val="center"/>
            </w:pPr>
            <w:r>
              <w:t>Proxima Centauri</w:t>
            </w:r>
          </w:p>
        </w:tc>
        <w:tc>
          <w:tcPr>
            <w:tcW w:w="1530" w:type="dxa"/>
            <w:vAlign w:val="center"/>
          </w:tcPr>
          <w:p w14:paraId="1278463F" w14:textId="694815B5" w:rsidR="006907D0" w:rsidRDefault="006907D0" w:rsidP="00CF7271">
            <w:pPr>
              <w:spacing w:before="100" w:beforeAutospacing="1" w:after="100" w:afterAutospacing="1"/>
              <w:jc w:val="center"/>
            </w:pPr>
            <w:r>
              <w:t>11.05</w:t>
            </w:r>
          </w:p>
        </w:tc>
      </w:tr>
    </w:tbl>
    <w:p w14:paraId="6967B22A" w14:textId="77777777" w:rsidR="00B72DB3" w:rsidRPr="00CD0EBE" w:rsidRDefault="00B72DB3" w:rsidP="00B72DB3">
      <w:pPr>
        <w:spacing w:before="100" w:beforeAutospacing="1" w:after="100" w:afterAutospacing="1"/>
        <w:rPr>
          <w:rFonts w:eastAsia="Times New Roman" w:cs="Times New Roman"/>
          <w:sz w:val="24"/>
          <w:szCs w:val="24"/>
        </w:rPr>
      </w:pPr>
      <w:r w:rsidRPr="00CD0EBE">
        <w:rPr>
          <w:rFonts w:eastAsia="Times New Roman" w:cs="Times New Roman"/>
          <w:sz w:val="24"/>
          <w:szCs w:val="24"/>
        </w:rPr>
        <w:t xml:space="preserve">While you may perceive one star to be only a few times brighter than another, the intensity of the two stars may differ by orders of magnitude. (Light intensity is defined as the amount of light energy striking each square meter of surface per second.) </w:t>
      </w:r>
    </w:p>
    <w:p w14:paraId="4A2AE49A" w14:textId="174C32A1" w:rsidR="00B72DB3" w:rsidRPr="00CD0EBE" w:rsidRDefault="00F84038" w:rsidP="006D349D">
      <w:pPr>
        <w:spacing w:before="100" w:beforeAutospacing="1" w:after="100" w:afterAutospacing="1"/>
        <w:ind w:left="720"/>
        <w:rPr>
          <w:rFonts w:eastAsia="Times New Roman" w:cs="Times New Roman"/>
          <w:sz w:val="24"/>
          <w:szCs w:val="24"/>
        </w:rPr>
      </w:pPr>
      <w:r>
        <w:rPr>
          <w:rFonts w:eastAsia="Times New Roman" w:cs="Times New Roman"/>
          <w:sz w:val="24"/>
          <w:szCs w:val="24"/>
        </w:rPr>
        <w:t>1</w:t>
      </w:r>
      <w:r w:rsidR="00B72DB3" w:rsidRPr="00CD0EBE">
        <w:rPr>
          <w:rFonts w:eastAsia="Times New Roman" w:cs="Times New Roman"/>
          <w:sz w:val="24"/>
          <w:szCs w:val="24"/>
        </w:rPr>
        <w:t xml:space="preserve">. </w:t>
      </w:r>
      <w:proofErr w:type="gramStart"/>
      <w:r w:rsidR="00B72DB3" w:rsidRPr="00CD0EBE">
        <w:rPr>
          <w:rFonts w:eastAsia="Times New Roman" w:cs="Times New Roman"/>
          <w:sz w:val="24"/>
          <w:szCs w:val="24"/>
        </w:rPr>
        <w:t>Take a look</w:t>
      </w:r>
      <w:proofErr w:type="gramEnd"/>
      <w:r w:rsidR="00B72DB3" w:rsidRPr="00CD0EBE">
        <w:rPr>
          <w:rFonts w:eastAsia="Times New Roman" w:cs="Times New Roman"/>
          <w:sz w:val="24"/>
          <w:szCs w:val="24"/>
        </w:rPr>
        <w:t xml:space="preserve"> at the spreadsheet called Brightest Stars. In the luminosity column, what are the largest and smallest values? Suppose you were to plot these on the axis of a graph – how long would that axis have to be to contain them all? And these are just the brightest stars. There are even more dim stars that </w:t>
      </w:r>
      <w:proofErr w:type="gramStart"/>
      <w:r w:rsidR="00B72DB3" w:rsidRPr="00CD0EBE">
        <w:rPr>
          <w:rFonts w:eastAsia="Times New Roman" w:cs="Times New Roman"/>
          <w:sz w:val="24"/>
          <w:szCs w:val="24"/>
        </w:rPr>
        <w:t>have to</w:t>
      </w:r>
      <w:proofErr w:type="gramEnd"/>
      <w:r w:rsidR="00B72DB3" w:rsidRPr="00CD0EBE">
        <w:rPr>
          <w:rFonts w:eastAsia="Times New Roman" w:cs="Times New Roman"/>
          <w:sz w:val="24"/>
          <w:szCs w:val="24"/>
        </w:rPr>
        <w:t xml:space="preserve"> crowd in between 0 and 1.</w:t>
      </w:r>
    </w:p>
    <w:p w14:paraId="6A90BEA3" w14:textId="4B031144" w:rsidR="00B72DB3" w:rsidRPr="00CD0EBE" w:rsidRDefault="006907D0" w:rsidP="00B72DB3">
      <w:pPr>
        <w:spacing w:before="100" w:beforeAutospacing="1" w:after="100" w:afterAutospacing="1"/>
        <w:rPr>
          <w:rFonts w:cs="Times New Roman"/>
          <w:sz w:val="24"/>
          <w:szCs w:val="24"/>
        </w:rPr>
      </w:pPr>
      <w:r w:rsidRPr="006907D0">
        <w:rPr>
          <w:rFonts w:eastAsia="Times New Roman" w:cs="Times New Roman"/>
          <w:sz w:val="24"/>
          <w:szCs w:val="24"/>
        </w:rPr>
        <w:t>As instruments were developed which could measure light levels more accurately than the human eye, and telescopes revealed successively dimmer stars, the magnitude system was refined</w:t>
      </w:r>
      <w:r w:rsidR="006D349D">
        <w:rPr>
          <w:rFonts w:eastAsia="Times New Roman" w:cs="Times New Roman"/>
          <w:sz w:val="24"/>
          <w:szCs w:val="24"/>
        </w:rPr>
        <w:t xml:space="preserve"> a bit</w:t>
      </w:r>
      <w:r w:rsidRPr="006907D0">
        <w:rPr>
          <w:rFonts w:eastAsia="Times New Roman" w:cs="Times New Roman"/>
          <w:sz w:val="24"/>
          <w:szCs w:val="24"/>
        </w:rPr>
        <w:t>.</w:t>
      </w:r>
      <w:r>
        <w:rPr>
          <w:rFonts w:eastAsia="Times New Roman" w:cs="Times New Roman"/>
          <w:sz w:val="24"/>
          <w:szCs w:val="24"/>
        </w:rPr>
        <w:t xml:space="preserve"> </w:t>
      </w:r>
      <w:r w:rsidR="00B72DB3" w:rsidRPr="00CD0EBE">
        <w:rPr>
          <w:rFonts w:eastAsia="Times New Roman" w:cs="Times New Roman"/>
          <w:sz w:val="24"/>
          <w:szCs w:val="24"/>
        </w:rPr>
        <w:t xml:space="preserve">The eye is a logarithmic detector. When the eye sees linear steps in brightness, the light intensity is changing by powers. This is fortunate; if the eye responded linearly instead of logarithmically to light intensity, if you could distinguish objects in bright sunlight, you would be nearly blind in the shade! You may not have heard of logarithms in your math </w:t>
      </w:r>
      <w:proofErr w:type="gramStart"/>
      <w:r w:rsidR="00B72DB3" w:rsidRPr="00CD0EBE">
        <w:rPr>
          <w:rFonts w:eastAsia="Times New Roman" w:cs="Times New Roman"/>
          <w:sz w:val="24"/>
          <w:szCs w:val="24"/>
        </w:rPr>
        <w:t>classes, but</w:t>
      </w:r>
      <w:proofErr w:type="gramEnd"/>
      <w:r w:rsidR="00B72DB3" w:rsidRPr="00CD0EBE">
        <w:rPr>
          <w:rFonts w:eastAsia="Times New Roman" w:cs="Times New Roman"/>
          <w:sz w:val="24"/>
          <w:szCs w:val="24"/>
        </w:rPr>
        <w:t xml:space="preserve"> think of them as the exponents</w:t>
      </w:r>
      <w:r w:rsidR="006D349D">
        <w:rPr>
          <w:rFonts w:eastAsia="Times New Roman" w:cs="Times New Roman"/>
          <w:sz w:val="24"/>
          <w:szCs w:val="24"/>
        </w:rPr>
        <w:t xml:space="preserve"> </w:t>
      </w:r>
      <w:r w:rsidR="006D349D">
        <w:rPr>
          <w:rFonts w:eastAsia="Times New Roman" w:cs="Times New Roman"/>
          <w:sz w:val="24"/>
          <w:szCs w:val="24"/>
        </w:rPr>
        <w:lastRenderedPageBreak/>
        <w:t>when you raise something to a power</w:t>
      </w:r>
      <w:r w:rsidR="00B72DB3" w:rsidRPr="00CD0EBE">
        <w:rPr>
          <w:rFonts w:eastAsia="Times New Roman" w:cs="Times New Roman"/>
          <w:sz w:val="24"/>
          <w:szCs w:val="24"/>
        </w:rPr>
        <w:t>. For powers of 10 (so a log base 10), the log of 100 = 10</w:t>
      </w:r>
      <w:r w:rsidR="00B72DB3" w:rsidRPr="00CD0EBE">
        <w:rPr>
          <w:rFonts w:eastAsia="Times New Roman" w:cs="Times New Roman"/>
          <w:sz w:val="24"/>
          <w:szCs w:val="24"/>
          <w:vertAlign w:val="superscript"/>
        </w:rPr>
        <w:t>2</w:t>
      </w:r>
      <w:r w:rsidR="00B72DB3" w:rsidRPr="00CD0EBE">
        <w:t xml:space="preserve"> </w:t>
      </w:r>
      <w:r w:rsidR="00B72DB3" w:rsidRPr="00CD0EBE">
        <w:rPr>
          <w:rFonts w:cs="Times New Roman"/>
          <w:sz w:val="24"/>
          <w:szCs w:val="24"/>
        </w:rPr>
        <w:t xml:space="preserve">is 2. The log of 1000 = </w:t>
      </w:r>
      <w:proofErr w:type="gramStart"/>
      <w:r w:rsidR="00B72DB3" w:rsidRPr="00CD0EBE">
        <w:rPr>
          <w:rFonts w:cs="Times New Roman"/>
          <w:sz w:val="24"/>
          <w:szCs w:val="24"/>
        </w:rPr>
        <w:t>10</w:t>
      </w:r>
      <w:r w:rsidR="00B72DB3" w:rsidRPr="00CD0EBE">
        <w:rPr>
          <w:rFonts w:cs="Times New Roman"/>
          <w:sz w:val="24"/>
          <w:szCs w:val="24"/>
          <w:vertAlign w:val="superscript"/>
        </w:rPr>
        <w:t xml:space="preserve">3 </w:t>
      </w:r>
      <w:r w:rsidR="00B72DB3" w:rsidRPr="00CD0EBE">
        <w:rPr>
          <w:rFonts w:cs="Times New Roman"/>
          <w:sz w:val="24"/>
          <w:szCs w:val="24"/>
        </w:rPr>
        <w:t xml:space="preserve"> is</w:t>
      </w:r>
      <w:proofErr w:type="gramEnd"/>
      <w:r w:rsidR="00B72DB3" w:rsidRPr="00CD0EBE">
        <w:rPr>
          <w:rFonts w:cs="Times New Roman"/>
          <w:sz w:val="24"/>
          <w:szCs w:val="24"/>
        </w:rPr>
        <w:t xml:space="preserve"> 3, and so on.</w:t>
      </w:r>
    </w:p>
    <w:p w14:paraId="1C8BE403" w14:textId="7EC6E431" w:rsidR="00B72DB3" w:rsidRPr="00CD0EBE" w:rsidRDefault="00B72DB3" w:rsidP="00B72DB3">
      <w:pPr>
        <w:spacing w:before="100" w:beforeAutospacing="1" w:after="100" w:afterAutospacing="1"/>
        <w:rPr>
          <w:rFonts w:eastAsia="Times New Roman" w:cs="Times New Roman"/>
          <w:sz w:val="24"/>
          <w:szCs w:val="24"/>
        </w:rPr>
      </w:pPr>
      <w:r w:rsidRPr="00CD0EBE">
        <w:rPr>
          <w:rFonts w:eastAsia="Times New Roman" w:cs="Times New Roman"/>
          <w:sz w:val="24"/>
          <w:szCs w:val="24"/>
        </w:rPr>
        <w:t>Given that the eye is a logarithmic detector, and the magnitude system is based on the response of the human eye, it follows that the magnitude system is a logarithmic scale. In the original magnitude system, a difference of 5 magnitudes corresponded to a factor of roughly 100 in light intensity. The magnitude system was later formalized so that a factor of 100 in intensity corresponds exactly to a difference of 5 magnitudes. Since a logarithmic scale is based on multiplicative factors, each magnitude corresponds to a</w:t>
      </w:r>
      <w:r w:rsidR="006D349D">
        <w:rPr>
          <w:rFonts w:eastAsia="Times New Roman" w:cs="Times New Roman"/>
          <w:sz w:val="24"/>
          <w:szCs w:val="24"/>
        </w:rPr>
        <w:t xml:space="preserve"> change by a</w:t>
      </w:r>
      <w:r w:rsidRPr="00CD0EBE">
        <w:rPr>
          <w:rFonts w:eastAsia="Times New Roman" w:cs="Times New Roman"/>
          <w:sz w:val="24"/>
          <w:szCs w:val="24"/>
        </w:rPr>
        <w:t xml:space="preserve"> factor of the 5th root of 100, or 2.512, in intensity. The magnitude scale is thus a logarithmic scale in base 100</w:t>
      </w:r>
      <w:r w:rsidRPr="00CD0EBE">
        <w:rPr>
          <w:rFonts w:eastAsia="Times New Roman" w:cs="Times New Roman"/>
          <w:sz w:val="24"/>
          <w:szCs w:val="24"/>
          <w:vertAlign w:val="superscript"/>
        </w:rPr>
        <w:t>1/5</w:t>
      </w:r>
      <w:r w:rsidRPr="00CD0EBE">
        <w:rPr>
          <w:rFonts w:eastAsia="Times New Roman" w:cs="Times New Roman"/>
          <w:sz w:val="24"/>
          <w:szCs w:val="24"/>
        </w:rPr>
        <w:t xml:space="preserve"> = 2.512. So instead of powers of 10, the magnitude scale is in powers of 2.512. The following table illustrates the point. </w:t>
      </w:r>
    </w:p>
    <w:p w14:paraId="7EF1CE45" w14:textId="0474107E" w:rsidR="00CF7271" w:rsidRDefault="00B72DB3" w:rsidP="00CF7271">
      <w:pPr>
        <w:jc w:val="center"/>
        <w:rPr>
          <w:rFonts w:eastAsia="Times New Roman" w:cs="Times New Roman"/>
          <w:sz w:val="24"/>
          <w:szCs w:val="24"/>
        </w:rPr>
      </w:pPr>
      <w:r w:rsidRPr="00CD0EBE">
        <w:rPr>
          <w:rFonts w:eastAsia="Times New Roman" w:cs="Times New Roman"/>
          <w:b/>
          <w:bCs/>
          <w:sz w:val="24"/>
          <w:szCs w:val="24"/>
        </w:rPr>
        <w:t>Table 2: Magnitudes and intensity</w:t>
      </w:r>
      <w:r w:rsidRPr="00CD0EBE">
        <w:rPr>
          <w:rFonts w:eastAsia="Times New Roman" w:cs="Times New Roman"/>
          <w:sz w:val="24"/>
          <w:szCs w:val="24"/>
        </w:rPr>
        <w:t xml:space="preserve"> </w:t>
      </w:r>
    </w:p>
    <w:tbl>
      <w:tblPr>
        <w:tblStyle w:val="TableGrid"/>
        <w:tblW w:w="0" w:type="auto"/>
        <w:tblInd w:w="1975" w:type="dxa"/>
        <w:tblLook w:val="04A0" w:firstRow="1" w:lastRow="0" w:firstColumn="1" w:lastColumn="0" w:noHBand="0" w:noVBand="1"/>
      </w:tblPr>
      <w:tblGrid>
        <w:gridCol w:w="2700"/>
        <w:gridCol w:w="2790"/>
      </w:tblGrid>
      <w:tr w:rsidR="00CF7271" w14:paraId="79C5F385" w14:textId="77777777" w:rsidTr="00CF7271">
        <w:trPr>
          <w:trHeight w:val="432"/>
        </w:trPr>
        <w:tc>
          <w:tcPr>
            <w:tcW w:w="2700" w:type="dxa"/>
            <w:tcBorders>
              <w:bottom w:val="double" w:sz="4" w:space="0" w:color="auto"/>
            </w:tcBorders>
            <w:vAlign w:val="center"/>
          </w:tcPr>
          <w:p w14:paraId="555D1E85" w14:textId="6177152C" w:rsidR="00CF7271" w:rsidRPr="00CF7271" w:rsidRDefault="00CF7271" w:rsidP="00CF7271">
            <w:pPr>
              <w:spacing w:before="100" w:beforeAutospacing="1" w:after="100" w:afterAutospacing="1"/>
              <w:jc w:val="center"/>
              <w:rPr>
                <w:rFonts w:eastAsia="Times New Roman" w:cs="Times New Roman"/>
                <w:b/>
                <w:bCs/>
                <w:sz w:val="24"/>
                <w:szCs w:val="24"/>
              </w:rPr>
            </w:pPr>
            <w:r>
              <w:rPr>
                <w:rFonts w:eastAsia="Times New Roman" w:cs="Times New Roman"/>
                <w:b/>
                <w:bCs/>
                <w:sz w:val="24"/>
                <w:szCs w:val="24"/>
              </w:rPr>
              <w:t>Magnitude Difference</w:t>
            </w:r>
          </w:p>
        </w:tc>
        <w:tc>
          <w:tcPr>
            <w:tcW w:w="2790" w:type="dxa"/>
            <w:tcBorders>
              <w:bottom w:val="double" w:sz="4" w:space="0" w:color="auto"/>
            </w:tcBorders>
            <w:vAlign w:val="center"/>
          </w:tcPr>
          <w:p w14:paraId="7068A66F" w14:textId="72F756F1" w:rsidR="00CF7271" w:rsidRPr="00CF7271" w:rsidRDefault="00CF7271" w:rsidP="00CF7271">
            <w:pPr>
              <w:spacing w:before="100" w:beforeAutospacing="1" w:after="100" w:afterAutospacing="1"/>
              <w:jc w:val="center"/>
              <w:rPr>
                <w:rFonts w:eastAsia="Times New Roman" w:cs="Times New Roman"/>
                <w:b/>
                <w:bCs/>
                <w:sz w:val="24"/>
                <w:szCs w:val="24"/>
              </w:rPr>
            </w:pPr>
            <w:r>
              <w:rPr>
                <w:rFonts w:eastAsia="Times New Roman" w:cs="Times New Roman"/>
                <w:b/>
                <w:bCs/>
                <w:sz w:val="24"/>
                <w:szCs w:val="24"/>
              </w:rPr>
              <w:t>Relative Intensity</w:t>
            </w:r>
          </w:p>
        </w:tc>
      </w:tr>
      <w:tr w:rsidR="00CF7271" w14:paraId="24901A47" w14:textId="77777777" w:rsidTr="00CF7271">
        <w:trPr>
          <w:trHeight w:val="432"/>
        </w:trPr>
        <w:tc>
          <w:tcPr>
            <w:tcW w:w="2700" w:type="dxa"/>
            <w:tcBorders>
              <w:top w:val="double" w:sz="4" w:space="0" w:color="auto"/>
            </w:tcBorders>
            <w:vAlign w:val="center"/>
          </w:tcPr>
          <w:p w14:paraId="0F3030C9" w14:textId="47CDA0EE" w:rsidR="00CF7271" w:rsidRPr="00CF7271" w:rsidRDefault="00CF7271" w:rsidP="00CF7271">
            <w:pPr>
              <w:spacing w:before="100" w:beforeAutospacing="1" w:after="100" w:afterAutospacing="1"/>
              <w:jc w:val="center"/>
            </w:pPr>
            <w:r>
              <w:t>0</w:t>
            </w:r>
          </w:p>
        </w:tc>
        <w:tc>
          <w:tcPr>
            <w:tcW w:w="2790" w:type="dxa"/>
            <w:tcBorders>
              <w:top w:val="double" w:sz="4" w:space="0" w:color="auto"/>
            </w:tcBorders>
            <w:vAlign w:val="center"/>
          </w:tcPr>
          <w:p w14:paraId="46CC3EC0" w14:textId="36A3B742" w:rsidR="00CF7271" w:rsidRPr="00CF7271" w:rsidRDefault="00CF7271" w:rsidP="00CF7271">
            <w:pPr>
              <w:spacing w:before="100" w:beforeAutospacing="1" w:after="100" w:afterAutospacing="1"/>
              <w:jc w:val="center"/>
            </w:pPr>
            <w:r>
              <w:t>1</w:t>
            </w:r>
          </w:p>
        </w:tc>
      </w:tr>
      <w:tr w:rsidR="00CF7271" w14:paraId="65E9BB9E" w14:textId="77777777" w:rsidTr="00CF7271">
        <w:trPr>
          <w:trHeight w:val="432"/>
        </w:trPr>
        <w:tc>
          <w:tcPr>
            <w:tcW w:w="2700" w:type="dxa"/>
            <w:vAlign w:val="center"/>
          </w:tcPr>
          <w:p w14:paraId="099DDC68" w14:textId="52CF8AD8" w:rsidR="00CF7271" w:rsidRDefault="00CF7271" w:rsidP="00CF7271">
            <w:pPr>
              <w:spacing w:before="100" w:beforeAutospacing="1" w:after="100" w:afterAutospacing="1"/>
              <w:jc w:val="center"/>
            </w:pPr>
            <w:r>
              <w:t>1</w:t>
            </w:r>
          </w:p>
        </w:tc>
        <w:tc>
          <w:tcPr>
            <w:tcW w:w="2790" w:type="dxa"/>
            <w:vAlign w:val="center"/>
          </w:tcPr>
          <w:p w14:paraId="081D44EC" w14:textId="029116C1" w:rsidR="00CF7271" w:rsidRDefault="00CF7271" w:rsidP="00CF7271">
            <w:pPr>
              <w:spacing w:before="100" w:beforeAutospacing="1" w:after="100" w:afterAutospacing="1"/>
              <w:jc w:val="center"/>
            </w:pPr>
            <w:r>
              <w:t>2.512</w:t>
            </w:r>
          </w:p>
        </w:tc>
      </w:tr>
      <w:tr w:rsidR="00CF7271" w14:paraId="71692158" w14:textId="77777777" w:rsidTr="00CF7271">
        <w:trPr>
          <w:trHeight w:val="432"/>
        </w:trPr>
        <w:tc>
          <w:tcPr>
            <w:tcW w:w="2700" w:type="dxa"/>
            <w:vAlign w:val="center"/>
          </w:tcPr>
          <w:p w14:paraId="268DF416" w14:textId="69312C92" w:rsidR="00CF7271" w:rsidRDefault="00CF7271" w:rsidP="00CF7271">
            <w:pPr>
              <w:spacing w:before="100" w:beforeAutospacing="1" w:after="100" w:afterAutospacing="1"/>
              <w:jc w:val="center"/>
            </w:pPr>
            <w:r>
              <w:t>2</w:t>
            </w:r>
          </w:p>
        </w:tc>
        <w:tc>
          <w:tcPr>
            <w:tcW w:w="2790" w:type="dxa"/>
            <w:vAlign w:val="center"/>
          </w:tcPr>
          <w:p w14:paraId="2ED9B7B3" w14:textId="139F78C6" w:rsidR="00CF7271" w:rsidRPr="00CF7271" w:rsidRDefault="00CF7271" w:rsidP="00CF7271">
            <w:pPr>
              <w:spacing w:before="100" w:beforeAutospacing="1" w:after="100" w:afterAutospacing="1"/>
              <w:jc w:val="center"/>
              <w:rPr>
                <w:vertAlign w:val="superscript"/>
              </w:rPr>
            </w:pPr>
            <w:r>
              <w:t>6.31 = 2.512</w:t>
            </w:r>
            <w:r>
              <w:rPr>
                <w:vertAlign w:val="superscript"/>
              </w:rPr>
              <w:t>2</w:t>
            </w:r>
          </w:p>
        </w:tc>
      </w:tr>
      <w:tr w:rsidR="00CF7271" w14:paraId="5ACA3C9A" w14:textId="77777777" w:rsidTr="00CF7271">
        <w:trPr>
          <w:trHeight w:val="432"/>
        </w:trPr>
        <w:tc>
          <w:tcPr>
            <w:tcW w:w="2700" w:type="dxa"/>
            <w:vAlign w:val="center"/>
          </w:tcPr>
          <w:p w14:paraId="6C83AEA8" w14:textId="1B83BC8F" w:rsidR="00CF7271" w:rsidRDefault="00CF7271" w:rsidP="00CF7271">
            <w:pPr>
              <w:spacing w:before="100" w:beforeAutospacing="1" w:after="100" w:afterAutospacing="1"/>
              <w:jc w:val="center"/>
            </w:pPr>
            <w:r>
              <w:t>3</w:t>
            </w:r>
          </w:p>
        </w:tc>
        <w:tc>
          <w:tcPr>
            <w:tcW w:w="2790" w:type="dxa"/>
            <w:vAlign w:val="center"/>
          </w:tcPr>
          <w:p w14:paraId="12D043EB" w14:textId="3D60F8B8" w:rsidR="00CF7271" w:rsidRPr="00CF7271" w:rsidRDefault="00CF7271" w:rsidP="00CF7271">
            <w:pPr>
              <w:spacing w:before="100" w:beforeAutospacing="1" w:after="100" w:afterAutospacing="1"/>
              <w:jc w:val="center"/>
              <w:rPr>
                <w:vertAlign w:val="superscript"/>
              </w:rPr>
            </w:pPr>
            <w:r>
              <w:t>15.85 = 2.512</w:t>
            </w:r>
            <w:r>
              <w:rPr>
                <w:vertAlign w:val="superscript"/>
              </w:rPr>
              <w:t>3</w:t>
            </w:r>
          </w:p>
        </w:tc>
      </w:tr>
      <w:tr w:rsidR="00CF7271" w14:paraId="50641587" w14:textId="77777777" w:rsidTr="00CF7271">
        <w:trPr>
          <w:trHeight w:val="432"/>
        </w:trPr>
        <w:tc>
          <w:tcPr>
            <w:tcW w:w="2700" w:type="dxa"/>
            <w:vAlign w:val="center"/>
          </w:tcPr>
          <w:p w14:paraId="55AA3691" w14:textId="2A9AC0AC" w:rsidR="00CF7271" w:rsidRDefault="00CF7271" w:rsidP="00CF7271">
            <w:pPr>
              <w:spacing w:before="100" w:beforeAutospacing="1" w:after="100" w:afterAutospacing="1"/>
              <w:jc w:val="center"/>
            </w:pPr>
            <w:r>
              <w:t>4</w:t>
            </w:r>
          </w:p>
        </w:tc>
        <w:tc>
          <w:tcPr>
            <w:tcW w:w="2790" w:type="dxa"/>
            <w:vAlign w:val="center"/>
          </w:tcPr>
          <w:p w14:paraId="7DFC3AAE" w14:textId="68A2AE4F" w:rsidR="00CF7271" w:rsidRPr="00CF7271" w:rsidRDefault="00CF7271" w:rsidP="00CF7271">
            <w:pPr>
              <w:spacing w:before="100" w:beforeAutospacing="1" w:after="100" w:afterAutospacing="1"/>
              <w:jc w:val="center"/>
              <w:rPr>
                <w:vertAlign w:val="superscript"/>
              </w:rPr>
            </w:pPr>
            <w:r>
              <w:t>39.82 = 2.512</w:t>
            </w:r>
            <w:r>
              <w:rPr>
                <w:vertAlign w:val="superscript"/>
              </w:rPr>
              <w:t>4</w:t>
            </w:r>
          </w:p>
        </w:tc>
      </w:tr>
      <w:tr w:rsidR="00CF7271" w14:paraId="49D25B49" w14:textId="77777777" w:rsidTr="00CF7271">
        <w:trPr>
          <w:trHeight w:val="432"/>
        </w:trPr>
        <w:tc>
          <w:tcPr>
            <w:tcW w:w="2700" w:type="dxa"/>
            <w:vAlign w:val="center"/>
          </w:tcPr>
          <w:p w14:paraId="10A11A73" w14:textId="2604EA98" w:rsidR="00CF7271" w:rsidRDefault="00CF7271" w:rsidP="00CF7271">
            <w:pPr>
              <w:spacing w:before="100" w:beforeAutospacing="1" w:after="100" w:afterAutospacing="1"/>
              <w:jc w:val="center"/>
            </w:pPr>
            <w:r>
              <w:t>5</w:t>
            </w:r>
          </w:p>
        </w:tc>
        <w:tc>
          <w:tcPr>
            <w:tcW w:w="2790" w:type="dxa"/>
            <w:vAlign w:val="center"/>
          </w:tcPr>
          <w:p w14:paraId="0F805891" w14:textId="2F53E9F9" w:rsidR="00CF7271" w:rsidRPr="00506CE4" w:rsidRDefault="00CF7271" w:rsidP="00CF7271">
            <w:pPr>
              <w:spacing w:before="100" w:beforeAutospacing="1" w:after="100" w:afterAutospacing="1"/>
              <w:jc w:val="center"/>
              <w:rPr>
                <w:vertAlign w:val="superscript"/>
              </w:rPr>
            </w:pPr>
            <w:r>
              <w:t>100</w:t>
            </w:r>
            <w:r w:rsidR="00506CE4">
              <w:t xml:space="preserve"> = 2.512</w:t>
            </w:r>
            <w:r w:rsidR="00506CE4">
              <w:rPr>
                <w:vertAlign w:val="superscript"/>
              </w:rPr>
              <w:t>5</w:t>
            </w:r>
          </w:p>
        </w:tc>
      </w:tr>
      <w:tr w:rsidR="00CF7271" w14:paraId="06EF8CCA" w14:textId="77777777" w:rsidTr="00CF7271">
        <w:trPr>
          <w:trHeight w:val="432"/>
        </w:trPr>
        <w:tc>
          <w:tcPr>
            <w:tcW w:w="2700" w:type="dxa"/>
            <w:vAlign w:val="center"/>
          </w:tcPr>
          <w:p w14:paraId="2457A5C2" w14:textId="19B4BCFC" w:rsidR="00CF7271" w:rsidRDefault="00CF7271" w:rsidP="00CF7271">
            <w:pPr>
              <w:spacing w:before="100" w:beforeAutospacing="1" w:after="100" w:afterAutospacing="1"/>
              <w:jc w:val="center"/>
            </w:pPr>
            <w:r>
              <w:t>10</w:t>
            </w:r>
          </w:p>
        </w:tc>
        <w:tc>
          <w:tcPr>
            <w:tcW w:w="2790" w:type="dxa"/>
            <w:vAlign w:val="center"/>
          </w:tcPr>
          <w:p w14:paraId="517EC244" w14:textId="7F7D7389" w:rsidR="00CF7271" w:rsidRPr="00506CE4" w:rsidRDefault="00CF7271" w:rsidP="00CF7271">
            <w:pPr>
              <w:spacing w:before="100" w:beforeAutospacing="1" w:after="100" w:afterAutospacing="1"/>
              <w:jc w:val="center"/>
              <w:rPr>
                <w:vertAlign w:val="superscript"/>
              </w:rPr>
            </w:pPr>
            <w:r>
              <w:t>10,000</w:t>
            </w:r>
            <w:r w:rsidR="00506CE4">
              <w:t xml:space="preserve"> = 2.512</w:t>
            </w:r>
            <w:r w:rsidR="00506CE4">
              <w:rPr>
                <w:vertAlign w:val="superscript"/>
              </w:rPr>
              <w:t>10</w:t>
            </w:r>
          </w:p>
        </w:tc>
      </w:tr>
      <w:tr w:rsidR="00CF7271" w14:paraId="7B3AD588" w14:textId="77777777" w:rsidTr="00CF7271">
        <w:trPr>
          <w:trHeight w:val="432"/>
        </w:trPr>
        <w:tc>
          <w:tcPr>
            <w:tcW w:w="2700" w:type="dxa"/>
            <w:vAlign w:val="center"/>
          </w:tcPr>
          <w:p w14:paraId="4719ADBF" w14:textId="07CBD906" w:rsidR="00CF7271" w:rsidRDefault="00CF7271" w:rsidP="00CF7271">
            <w:pPr>
              <w:spacing w:before="100" w:beforeAutospacing="1" w:after="100" w:afterAutospacing="1"/>
              <w:jc w:val="center"/>
            </w:pPr>
            <w:r>
              <w:t>15</w:t>
            </w:r>
          </w:p>
        </w:tc>
        <w:tc>
          <w:tcPr>
            <w:tcW w:w="2790" w:type="dxa"/>
            <w:vAlign w:val="center"/>
          </w:tcPr>
          <w:p w14:paraId="3F2B4D22" w14:textId="49481D23" w:rsidR="00CF7271" w:rsidRPr="00506CE4" w:rsidRDefault="00CF7271" w:rsidP="00CF7271">
            <w:pPr>
              <w:spacing w:before="100" w:beforeAutospacing="1" w:after="100" w:afterAutospacing="1"/>
              <w:jc w:val="center"/>
              <w:rPr>
                <w:vertAlign w:val="superscript"/>
              </w:rPr>
            </w:pPr>
            <w:r>
              <w:t>1,000,000</w:t>
            </w:r>
            <w:r w:rsidR="00506CE4">
              <w:t xml:space="preserve"> = 2.512</w:t>
            </w:r>
            <w:r w:rsidR="00506CE4">
              <w:rPr>
                <w:vertAlign w:val="superscript"/>
              </w:rPr>
              <w:t>15</w:t>
            </w:r>
          </w:p>
        </w:tc>
      </w:tr>
    </w:tbl>
    <w:p w14:paraId="088D365A" w14:textId="5A2B9C53" w:rsidR="00B72DB3" w:rsidRPr="00CD0EBE" w:rsidRDefault="00B72DB3" w:rsidP="00B72DB3">
      <w:pPr>
        <w:spacing w:before="100" w:beforeAutospacing="1" w:after="100" w:afterAutospacing="1"/>
        <w:rPr>
          <w:rFonts w:eastAsia="Times New Roman" w:cs="Times New Roman"/>
          <w:sz w:val="24"/>
          <w:szCs w:val="24"/>
        </w:rPr>
      </w:pPr>
      <w:r w:rsidRPr="00CD0EBE">
        <w:rPr>
          <w:rFonts w:eastAsia="Times New Roman" w:cs="Times New Roman"/>
          <w:sz w:val="24"/>
          <w:szCs w:val="24"/>
        </w:rPr>
        <w:t xml:space="preserve">To reiterate, each magnitude </w:t>
      </w:r>
      <w:proofErr w:type="gramStart"/>
      <w:r w:rsidR="00CF7271">
        <w:rPr>
          <w:rFonts w:eastAsia="Times New Roman" w:cs="Times New Roman"/>
          <w:sz w:val="24"/>
          <w:szCs w:val="24"/>
        </w:rPr>
        <w:t>change</w:t>
      </w:r>
      <w:proofErr w:type="gramEnd"/>
      <w:r w:rsidR="00CF7271">
        <w:rPr>
          <w:rFonts w:eastAsia="Times New Roman" w:cs="Times New Roman"/>
          <w:sz w:val="24"/>
          <w:szCs w:val="24"/>
        </w:rPr>
        <w:t xml:space="preserve"> of 1 </w:t>
      </w:r>
      <w:r w:rsidRPr="00CD0EBE">
        <w:rPr>
          <w:rFonts w:eastAsia="Times New Roman" w:cs="Times New Roman"/>
          <w:sz w:val="24"/>
          <w:szCs w:val="24"/>
        </w:rPr>
        <w:t>corresponds to a</w:t>
      </w:r>
      <w:r w:rsidR="00CF7271">
        <w:rPr>
          <w:rFonts w:eastAsia="Times New Roman" w:cs="Times New Roman"/>
          <w:sz w:val="24"/>
          <w:szCs w:val="24"/>
        </w:rPr>
        <w:t>n intensity</w:t>
      </w:r>
      <w:r w:rsidRPr="00CD0EBE">
        <w:rPr>
          <w:rFonts w:eastAsia="Times New Roman" w:cs="Times New Roman"/>
          <w:sz w:val="24"/>
          <w:szCs w:val="24"/>
        </w:rPr>
        <w:t xml:space="preserve"> </w:t>
      </w:r>
      <w:r w:rsidR="006D349D">
        <w:rPr>
          <w:rFonts w:eastAsia="Times New Roman" w:cs="Times New Roman"/>
          <w:sz w:val="24"/>
          <w:szCs w:val="24"/>
        </w:rPr>
        <w:t>ratio</w:t>
      </w:r>
      <w:r w:rsidRPr="00CD0EBE">
        <w:rPr>
          <w:rFonts w:eastAsia="Times New Roman" w:cs="Times New Roman"/>
          <w:sz w:val="24"/>
          <w:szCs w:val="24"/>
        </w:rPr>
        <w:t xml:space="preserve"> of 2.512, and each</w:t>
      </w:r>
      <w:r w:rsidR="00CF7271">
        <w:rPr>
          <w:rFonts w:eastAsia="Times New Roman" w:cs="Times New Roman"/>
          <w:sz w:val="24"/>
          <w:szCs w:val="24"/>
        </w:rPr>
        <w:t xml:space="preserve"> magnitude change of</w:t>
      </w:r>
      <w:r w:rsidRPr="00CD0EBE">
        <w:rPr>
          <w:rFonts w:eastAsia="Times New Roman" w:cs="Times New Roman"/>
          <w:sz w:val="24"/>
          <w:szCs w:val="24"/>
        </w:rPr>
        <w:t xml:space="preserve"> 5 corresponds to a</w:t>
      </w:r>
      <w:r w:rsidR="00CF7271">
        <w:rPr>
          <w:rFonts w:eastAsia="Times New Roman" w:cs="Times New Roman"/>
          <w:sz w:val="24"/>
          <w:szCs w:val="24"/>
        </w:rPr>
        <w:t>n intensity</w:t>
      </w:r>
      <w:r w:rsidRPr="00CD0EBE">
        <w:rPr>
          <w:rFonts w:eastAsia="Times New Roman" w:cs="Times New Roman"/>
          <w:sz w:val="24"/>
          <w:szCs w:val="24"/>
        </w:rPr>
        <w:t xml:space="preserve"> </w:t>
      </w:r>
      <w:r w:rsidR="00B13268">
        <w:rPr>
          <w:rFonts w:eastAsia="Times New Roman" w:cs="Times New Roman"/>
          <w:sz w:val="24"/>
          <w:szCs w:val="24"/>
        </w:rPr>
        <w:t>ratio</w:t>
      </w:r>
      <w:r w:rsidRPr="00CD0EBE">
        <w:rPr>
          <w:rFonts w:eastAsia="Times New Roman" w:cs="Times New Roman"/>
          <w:sz w:val="24"/>
          <w:szCs w:val="24"/>
        </w:rPr>
        <w:t xml:space="preserve">. </w:t>
      </w:r>
    </w:p>
    <w:p w14:paraId="2C6ACBC6" w14:textId="719645C5" w:rsidR="00B72DB3" w:rsidRPr="00CD0EBE" w:rsidRDefault="00F84038" w:rsidP="00A848A4">
      <w:pPr>
        <w:spacing w:before="100" w:beforeAutospacing="1" w:after="100" w:afterAutospacing="1"/>
        <w:ind w:left="720"/>
        <w:rPr>
          <w:rFonts w:eastAsia="Times New Roman" w:cs="Times New Roman"/>
          <w:sz w:val="24"/>
          <w:szCs w:val="24"/>
        </w:rPr>
      </w:pPr>
      <w:r>
        <w:rPr>
          <w:rFonts w:eastAsia="Times New Roman" w:cs="Times New Roman"/>
          <w:sz w:val="24"/>
          <w:szCs w:val="24"/>
        </w:rPr>
        <w:t>2</w:t>
      </w:r>
      <w:r w:rsidR="00B72DB3" w:rsidRPr="00CD0EBE">
        <w:rPr>
          <w:rFonts w:eastAsia="Times New Roman" w:cs="Times New Roman"/>
          <w:sz w:val="24"/>
          <w:szCs w:val="24"/>
        </w:rPr>
        <w:t xml:space="preserve">. Look at the table of brightest stars AND the table of nearest stars. What are the largest and smallest </w:t>
      </w:r>
      <w:r w:rsidR="00EE4A2B">
        <w:rPr>
          <w:rFonts w:eastAsia="Times New Roman" w:cs="Times New Roman"/>
          <w:sz w:val="24"/>
          <w:szCs w:val="24"/>
        </w:rPr>
        <w:t xml:space="preserve">absolute </w:t>
      </w:r>
      <w:r w:rsidR="00B72DB3" w:rsidRPr="00CD0EBE">
        <w:rPr>
          <w:rFonts w:eastAsia="Times New Roman" w:cs="Times New Roman"/>
          <w:sz w:val="24"/>
          <w:szCs w:val="24"/>
        </w:rPr>
        <w:t>magnitudes in these tables? If you plotted those instead of luminosity, how would that improve your graph?</w:t>
      </w:r>
    </w:p>
    <w:p w14:paraId="181843CC" w14:textId="77777777" w:rsidR="00B72DB3" w:rsidRPr="00CD0EBE" w:rsidRDefault="00B72DB3" w:rsidP="00B72DB3">
      <w:pPr>
        <w:spacing w:before="100" w:beforeAutospacing="1" w:after="100" w:afterAutospacing="1"/>
        <w:rPr>
          <w:rFonts w:eastAsia="Times New Roman" w:cs="Times New Roman"/>
          <w:sz w:val="24"/>
          <w:szCs w:val="24"/>
        </w:rPr>
      </w:pPr>
      <w:r w:rsidRPr="00CD0EBE">
        <w:rPr>
          <w:rFonts w:eastAsia="Times New Roman" w:cs="Times New Roman"/>
          <w:sz w:val="24"/>
          <w:szCs w:val="24"/>
        </w:rPr>
        <w:t xml:space="preserve">A few examples will help clarify the point. </w:t>
      </w:r>
    </w:p>
    <w:p w14:paraId="75EDACEB" w14:textId="3A019130" w:rsidR="00B72DB3" w:rsidRPr="00CD0EBE" w:rsidRDefault="00F84038" w:rsidP="00A848A4">
      <w:pPr>
        <w:spacing w:before="100" w:beforeAutospacing="1" w:after="100" w:afterAutospacing="1"/>
        <w:ind w:left="720"/>
        <w:rPr>
          <w:rFonts w:eastAsia="Times New Roman" w:cs="Times New Roman"/>
          <w:sz w:val="24"/>
          <w:szCs w:val="24"/>
        </w:rPr>
      </w:pPr>
      <w:r>
        <w:rPr>
          <w:rFonts w:eastAsia="Times New Roman" w:cs="Times New Roman"/>
          <w:sz w:val="24"/>
          <w:szCs w:val="24"/>
        </w:rPr>
        <w:t>3</w:t>
      </w:r>
      <w:r w:rsidR="00B72DB3" w:rsidRPr="00CD0EBE">
        <w:rPr>
          <w:rFonts w:eastAsia="Times New Roman" w:cs="Times New Roman"/>
          <w:sz w:val="24"/>
          <w:szCs w:val="24"/>
        </w:rPr>
        <w:t>. Star A has an apparent visual magnitude of 7, and its light intensity is 100 times dimmer than that of star B. What is the apparent visual magnitude of star B? Start by finding the magnitude difference.</w:t>
      </w:r>
    </w:p>
    <w:p w14:paraId="3A0F9BF9" w14:textId="4BAB6016" w:rsidR="00B72DB3" w:rsidRPr="00CD0EBE" w:rsidRDefault="00F84038" w:rsidP="00A848A4">
      <w:pPr>
        <w:spacing w:before="100" w:beforeAutospacing="1" w:after="100" w:afterAutospacing="1"/>
        <w:ind w:left="720"/>
        <w:rPr>
          <w:rFonts w:eastAsia="Times New Roman" w:cs="Times New Roman"/>
          <w:sz w:val="24"/>
          <w:szCs w:val="24"/>
        </w:rPr>
      </w:pPr>
      <w:r>
        <w:rPr>
          <w:rFonts w:eastAsia="Times New Roman" w:cs="Times New Roman"/>
          <w:sz w:val="24"/>
          <w:szCs w:val="24"/>
        </w:rPr>
        <w:t>4</w:t>
      </w:r>
      <w:r w:rsidR="00B72DB3" w:rsidRPr="00CD0EBE">
        <w:rPr>
          <w:rFonts w:eastAsia="Times New Roman" w:cs="Times New Roman"/>
          <w:sz w:val="24"/>
          <w:szCs w:val="24"/>
        </w:rPr>
        <w:t>. Star A has a magnitude of 2.5, and star B has a magnitude of 4.5. What is the relative intensity I</w:t>
      </w:r>
      <w:r w:rsidR="00B72DB3" w:rsidRPr="00CD0EBE">
        <w:rPr>
          <w:rFonts w:eastAsia="Times New Roman" w:cs="Times New Roman"/>
          <w:sz w:val="24"/>
          <w:szCs w:val="24"/>
          <w:vertAlign w:val="subscript"/>
        </w:rPr>
        <w:t>A</w:t>
      </w:r>
      <w:r w:rsidR="00B72DB3" w:rsidRPr="00CD0EBE">
        <w:rPr>
          <w:rFonts w:eastAsia="Times New Roman" w:cs="Times New Roman"/>
          <w:sz w:val="24"/>
          <w:szCs w:val="24"/>
        </w:rPr>
        <w:t>/I</w:t>
      </w:r>
      <w:r w:rsidR="00B72DB3" w:rsidRPr="00CD0EBE">
        <w:rPr>
          <w:rFonts w:eastAsia="Times New Roman" w:cs="Times New Roman"/>
          <w:sz w:val="24"/>
          <w:szCs w:val="24"/>
          <w:vertAlign w:val="subscript"/>
        </w:rPr>
        <w:t>B</w:t>
      </w:r>
      <w:r w:rsidR="00B72DB3" w:rsidRPr="00CD0EBE">
        <w:rPr>
          <w:rFonts w:eastAsia="Times New Roman" w:cs="Times New Roman"/>
          <w:sz w:val="24"/>
          <w:szCs w:val="24"/>
        </w:rPr>
        <w:t>, where I</w:t>
      </w:r>
      <w:r w:rsidR="00B72DB3" w:rsidRPr="00CD0EBE">
        <w:rPr>
          <w:rFonts w:eastAsia="Times New Roman" w:cs="Times New Roman"/>
          <w:sz w:val="24"/>
          <w:szCs w:val="24"/>
          <w:vertAlign w:val="subscript"/>
        </w:rPr>
        <w:t>A</w:t>
      </w:r>
      <w:r w:rsidR="00B72DB3" w:rsidRPr="00CD0EBE">
        <w:rPr>
          <w:rFonts w:eastAsia="Times New Roman" w:cs="Times New Roman"/>
          <w:sz w:val="24"/>
          <w:szCs w:val="24"/>
        </w:rPr>
        <w:t xml:space="preserve"> is the intensity of star A, and I</w:t>
      </w:r>
      <w:r w:rsidR="00B72DB3" w:rsidRPr="00CD0EBE">
        <w:rPr>
          <w:rFonts w:eastAsia="Times New Roman" w:cs="Times New Roman"/>
          <w:sz w:val="24"/>
          <w:szCs w:val="24"/>
          <w:vertAlign w:val="subscript"/>
        </w:rPr>
        <w:t>B</w:t>
      </w:r>
      <w:r w:rsidR="00B72DB3" w:rsidRPr="00CD0EBE">
        <w:rPr>
          <w:rFonts w:eastAsia="Times New Roman" w:cs="Times New Roman"/>
          <w:sz w:val="24"/>
          <w:szCs w:val="24"/>
        </w:rPr>
        <w:t xml:space="preserve"> is the intensity of star B? </w:t>
      </w:r>
    </w:p>
    <w:p w14:paraId="03DF68D1" w14:textId="6647A7B5" w:rsidR="00B72DB3" w:rsidRPr="00CD0EBE" w:rsidRDefault="00A848A4" w:rsidP="00B72DB3">
      <w:pPr>
        <w:spacing w:before="100" w:beforeAutospacing="1" w:after="100" w:afterAutospacing="1"/>
        <w:rPr>
          <w:rFonts w:eastAsia="Times New Roman" w:cs="Times New Roman"/>
          <w:sz w:val="24"/>
          <w:szCs w:val="24"/>
        </w:rPr>
      </w:pPr>
      <w:r>
        <w:rPr>
          <w:rFonts w:eastAsia="Times New Roman" w:cs="Times New Roman"/>
          <w:sz w:val="24"/>
          <w:szCs w:val="24"/>
        </w:rPr>
        <w:t>Most of the time</w:t>
      </w:r>
      <w:r w:rsidR="00B72DB3" w:rsidRPr="00CD0EBE">
        <w:rPr>
          <w:rFonts w:eastAsia="Times New Roman" w:cs="Times New Roman"/>
          <w:sz w:val="24"/>
          <w:szCs w:val="24"/>
        </w:rPr>
        <w:t xml:space="preserve"> the numbers are not this simple, and we need general equations. How can we mathematically describe the relationship between intensity ratios and magnitude differences? </w:t>
      </w:r>
      <w:r>
        <w:rPr>
          <w:rFonts w:eastAsia="Times New Roman" w:cs="Times New Roman"/>
          <w:sz w:val="24"/>
          <w:szCs w:val="24"/>
        </w:rPr>
        <w:t>When</w:t>
      </w:r>
      <w:r w:rsidR="00B72DB3" w:rsidRPr="00CD0EBE">
        <w:rPr>
          <w:rFonts w:eastAsia="Times New Roman" w:cs="Times New Roman"/>
          <w:sz w:val="24"/>
          <w:szCs w:val="24"/>
        </w:rPr>
        <w:t xml:space="preserve"> </w:t>
      </w:r>
      <w:r w:rsidR="00B72DB3" w:rsidRPr="00CD0EBE">
        <w:rPr>
          <w:rFonts w:eastAsia="Times New Roman" w:cs="Times New Roman"/>
          <w:sz w:val="24"/>
          <w:szCs w:val="24"/>
        </w:rPr>
        <w:lastRenderedPageBreak/>
        <w:t xml:space="preserve">the magnitudes are increasing linearly, the intensity ratios are increasing logarithmically in base 2.512. Denoting magnitudes by </w:t>
      </w:r>
      <w:r w:rsidR="00B72DB3" w:rsidRPr="00CD0EBE">
        <w:rPr>
          <w:rFonts w:eastAsia="Times New Roman" w:cs="Times New Roman"/>
          <w:b/>
          <w:bCs/>
          <w:sz w:val="24"/>
          <w:szCs w:val="24"/>
        </w:rPr>
        <w:t>m</w:t>
      </w:r>
      <w:r w:rsidR="00B72DB3" w:rsidRPr="00CD0EBE">
        <w:rPr>
          <w:rFonts w:eastAsia="Times New Roman" w:cs="Times New Roman"/>
          <w:sz w:val="24"/>
          <w:szCs w:val="24"/>
        </w:rPr>
        <w:t xml:space="preserve">, intensities by </w:t>
      </w:r>
      <w:r w:rsidR="00B72DB3" w:rsidRPr="00CD0EBE">
        <w:rPr>
          <w:rFonts w:eastAsia="Times New Roman" w:cs="Times New Roman"/>
          <w:b/>
          <w:bCs/>
          <w:sz w:val="24"/>
          <w:szCs w:val="24"/>
        </w:rPr>
        <w:t>I</w:t>
      </w:r>
      <w:r w:rsidR="00B72DB3" w:rsidRPr="00CD0EBE">
        <w:rPr>
          <w:rFonts w:eastAsia="Times New Roman" w:cs="Times New Roman"/>
          <w:sz w:val="24"/>
          <w:szCs w:val="24"/>
        </w:rPr>
        <w:t xml:space="preserve">, and using subscripts </w:t>
      </w:r>
      <w:r w:rsidR="00B72DB3" w:rsidRPr="00CD0EBE">
        <w:rPr>
          <w:rFonts w:eastAsia="Times New Roman" w:cs="Times New Roman"/>
          <w:b/>
          <w:bCs/>
          <w:sz w:val="24"/>
          <w:szCs w:val="24"/>
        </w:rPr>
        <w:t>A</w:t>
      </w:r>
      <w:r w:rsidR="00B72DB3" w:rsidRPr="00CD0EBE">
        <w:rPr>
          <w:rFonts w:eastAsia="Times New Roman" w:cs="Times New Roman"/>
          <w:sz w:val="24"/>
          <w:szCs w:val="24"/>
        </w:rPr>
        <w:t xml:space="preserve"> and </w:t>
      </w:r>
      <w:r w:rsidR="00B72DB3" w:rsidRPr="00CD0EBE">
        <w:rPr>
          <w:rFonts w:eastAsia="Times New Roman" w:cs="Times New Roman"/>
          <w:b/>
          <w:bCs/>
          <w:sz w:val="24"/>
          <w:szCs w:val="24"/>
        </w:rPr>
        <w:t>B</w:t>
      </w:r>
      <w:r w:rsidR="00B72DB3" w:rsidRPr="00CD0EBE">
        <w:rPr>
          <w:rFonts w:eastAsia="Times New Roman" w:cs="Times New Roman"/>
          <w:sz w:val="24"/>
          <w:szCs w:val="24"/>
        </w:rPr>
        <w:t xml:space="preserve"> to denote stars A and B, we can express the relationship between intensity and magnitudes as follows: </w:t>
      </w:r>
    </w:p>
    <w:p w14:paraId="2CC4C6BC" w14:textId="77777777" w:rsidR="00B72DB3" w:rsidRDefault="00B72DB3" w:rsidP="00B72DB3">
      <w:pPr>
        <w:jc w:val="center"/>
        <w:rPr>
          <w:rFonts w:eastAsia="Times New Roman" w:cs="Times New Roman"/>
          <w:color w:val="FF0000"/>
          <w:sz w:val="24"/>
          <w:szCs w:val="24"/>
        </w:rPr>
      </w:pPr>
      <w:r w:rsidRPr="00CD0EBE">
        <w:rPr>
          <w:rFonts w:eastAsia="Times New Roman" w:cs="Times New Roman"/>
          <w:color w:val="FF0000"/>
          <w:sz w:val="24"/>
          <w:szCs w:val="24"/>
        </w:rPr>
        <w:t>I</w:t>
      </w:r>
      <w:r w:rsidRPr="00CD0EBE">
        <w:rPr>
          <w:rFonts w:eastAsia="Times New Roman" w:cs="Times New Roman"/>
          <w:color w:val="FF0000"/>
          <w:sz w:val="24"/>
          <w:szCs w:val="24"/>
          <w:vertAlign w:val="subscript"/>
        </w:rPr>
        <w:t>A</w:t>
      </w:r>
      <w:r w:rsidRPr="00CD0EBE">
        <w:rPr>
          <w:rFonts w:eastAsia="Times New Roman" w:cs="Times New Roman"/>
          <w:color w:val="FF0000"/>
          <w:sz w:val="24"/>
          <w:szCs w:val="24"/>
        </w:rPr>
        <w:t xml:space="preserve"> / I</w:t>
      </w:r>
      <w:r w:rsidRPr="00CD0EBE">
        <w:rPr>
          <w:rFonts w:eastAsia="Times New Roman" w:cs="Times New Roman"/>
          <w:color w:val="FF0000"/>
          <w:sz w:val="24"/>
          <w:szCs w:val="24"/>
          <w:vertAlign w:val="subscript"/>
        </w:rPr>
        <w:t>B</w:t>
      </w:r>
      <w:r w:rsidRPr="00CD0EBE">
        <w:rPr>
          <w:rFonts w:eastAsia="Times New Roman" w:cs="Times New Roman"/>
          <w:color w:val="FF0000"/>
          <w:sz w:val="24"/>
          <w:szCs w:val="24"/>
        </w:rPr>
        <w:t xml:space="preserve"> = (</w:t>
      </w:r>
      <w:proofErr w:type="gramStart"/>
      <w:r w:rsidRPr="00CD0EBE">
        <w:rPr>
          <w:rFonts w:eastAsia="Times New Roman" w:cs="Times New Roman"/>
          <w:color w:val="FF0000"/>
          <w:sz w:val="24"/>
          <w:szCs w:val="24"/>
        </w:rPr>
        <w:t>2.512)</w:t>
      </w:r>
      <w:r w:rsidRPr="00CD0EBE">
        <w:rPr>
          <w:rFonts w:eastAsia="Times New Roman" w:cs="Times New Roman"/>
          <w:color w:val="FF0000"/>
          <w:sz w:val="24"/>
          <w:szCs w:val="24"/>
          <w:vertAlign w:val="superscript"/>
        </w:rPr>
        <w:t>(</w:t>
      </w:r>
      <w:proofErr w:type="spellStart"/>
      <w:proofErr w:type="gramEnd"/>
      <w:r w:rsidRPr="00CD0EBE">
        <w:rPr>
          <w:rFonts w:eastAsia="Times New Roman" w:cs="Times New Roman"/>
          <w:color w:val="FF0000"/>
          <w:sz w:val="24"/>
          <w:szCs w:val="24"/>
          <w:vertAlign w:val="superscript"/>
        </w:rPr>
        <w:t>m</w:t>
      </w:r>
      <w:r w:rsidRPr="00CD0EBE">
        <w:rPr>
          <w:rFonts w:eastAsia="Times New Roman" w:cs="Times New Roman"/>
          <w:color w:val="FF0000"/>
          <w:sz w:val="24"/>
          <w:szCs w:val="24"/>
          <w:vertAlign w:val="subscript"/>
        </w:rPr>
        <w:t>B</w:t>
      </w:r>
      <w:proofErr w:type="spellEnd"/>
      <w:r w:rsidRPr="00CD0EBE">
        <w:rPr>
          <w:rFonts w:eastAsia="Times New Roman" w:cs="Times New Roman"/>
          <w:color w:val="FF0000"/>
          <w:sz w:val="24"/>
          <w:szCs w:val="24"/>
          <w:vertAlign w:val="superscript"/>
        </w:rPr>
        <w:t xml:space="preserve"> - m</w:t>
      </w:r>
      <w:r w:rsidRPr="00CD0EBE">
        <w:rPr>
          <w:rFonts w:eastAsia="Times New Roman" w:cs="Times New Roman"/>
          <w:color w:val="FF0000"/>
          <w:sz w:val="24"/>
          <w:szCs w:val="24"/>
          <w:vertAlign w:val="subscript"/>
        </w:rPr>
        <w:t>A</w:t>
      </w:r>
      <w:r w:rsidRPr="00CD0EBE">
        <w:rPr>
          <w:rFonts w:eastAsia="Times New Roman" w:cs="Times New Roman"/>
          <w:color w:val="FF0000"/>
          <w:sz w:val="24"/>
          <w:szCs w:val="24"/>
          <w:vertAlign w:val="superscript"/>
        </w:rPr>
        <w:t>)</w:t>
      </w:r>
      <w:r w:rsidRPr="00CD0EBE">
        <w:rPr>
          <w:rFonts w:eastAsia="Times New Roman" w:cs="Times New Roman"/>
          <w:color w:val="FF0000"/>
          <w:sz w:val="24"/>
          <w:szCs w:val="24"/>
        </w:rPr>
        <w:t xml:space="preserve">. </w:t>
      </w:r>
    </w:p>
    <w:p w14:paraId="1408E59A" w14:textId="77777777" w:rsidR="00B72DB3" w:rsidRPr="00CD0EBE" w:rsidRDefault="00B72DB3" w:rsidP="00B72DB3">
      <w:pPr>
        <w:spacing w:before="100" w:beforeAutospacing="1" w:after="100" w:afterAutospacing="1"/>
        <w:rPr>
          <w:rFonts w:eastAsia="Times New Roman" w:cs="Times New Roman"/>
          <w:sz w:val="24"/>
          <w:szCs w:val="24"/>
        </w:rPr>
      </w:pPr>
      <w:r w:rsidRPr="00CD0EBE">
        <w:rPr>
          <w:rFonts w:eastAsia="Times New Roman" w:cs="Times New Roman"/>
          <w:sz w:val="24"/>
          <w:szCs w:val="24"/>
        </w:rPr>
        <w:t xml:space="preserve">Convince yourself that this equation describes the numbers in Table 2. This form of the relationship is best when you know the relative </w:t>
      </w:r>
      <w:proofErr w:type="gramStart"/>
      <w:r w:rsidRPr="00CD0EBE">
        <w:rPr>
          <w:rFonts w:eastAsia="Times New Roman" w:cs="Times New Roman"/>
          <w:sz w:val="24"/>
          <w:szCs w:val="24"/>
        </w:rPr>
        <w:t>magnitudes, and</w:t>
      </w:r>
      <w:proofErr w:type="gramEnd"/>
      <w:r w:rsidRPr="00CD0EBE">
        <w:rPr>
          <w:rFonts w:eastAsia="Times New Roman" w:cs="Times New Roman"/>
          <w:sz w:val="24"/>
          <w:szCs w:val="24"/>
        </w:rPr>
        <w:t xml:space="preserve"> want to calculate the intensity ratio. We can manipulate the equation to put it in a more convenient form for the opposite case when we know the </w:t>
      </w:r>
      <w:proofErr w:type="gramStart"/>
      <w:r w:rsidRPr="00CD0EBE">
        <w:rPr>
          <w:rFonts w:eastAsia="Times New Roman" w:cs="Times New Roman"/>
          <w:sz w:val="24"/>
          <w:szCs w:val="24"/>
        </w:rPr>
        <w:t>intensities, but</w:t>
      </w:r>
      <w:proofErr w:type="gramEnd"/>
      <w:r w:rsidRPr="00CD0EBE">
        <w:rPr>
          <w:rFonts w:eastAsia="Times New Roman" w:cs="Times New Roman"/>
          <w:sz w:val="24"/>
          <w:szCs w:val="24"/>
        </w:rPr>
        <w:t xml:space="preserve"> wish to find the relative magnitudes. Taking </w:t>
      </w:r>
      <w:proofErr w:type="gramStart"/>
      <w:r w:rsidRPr="00CD0EBE">
        <w:rPr>
          <w:rFonts w:eastAsia="Times New Roman" w:cs="Times New Roman"/>
          <w:sz w:val="24"/>
          <w:szCs w:val="24"/>
        </w:rPr>
        <w:t>the log of both sides</w:t>
      </w:r>
      <w:proofErr w:type="gramEnd"/>
      <w:r w:rsidRPr="00CD0EBE">
        <w:rPr>
          <w:rFonts w:eastAsia="Times New Roman" w:cs="Times New Roman"/>
          <w:sz w:val="24"/>
          <w:szCs w:val="24"/>
        </w:rPr>
        <w:t xml:space="preserve"> we get</w:t>
      </w:r>
    </w:p>
    <w:p w14:paraId="345D0D7A" w14:textId="77777777" w:rsidR="00B72DB3" w:rsidRPr="00CD0EBE" w:rsidRDefault="00B72DB3" w:rsidP="00B72DB3">
      <w:pPr>
        <w:jc w:val="center"/>
        <w:rPr>
          <w:rFonts w:eastAsia="Times New Roman" w:cs="Times New Roman"/>
          <w:sz w:val="24"/>
          <w:szCs w:val="24"/>
        </w:rPr>
      </w:pPr>
      <w:r w:rsidRPr="00CD0EBE">
        <w:rPr>
          <w:rFonts w:eastAsia="Times New Roman" w:cs="Times New Roman"/>
          <w:sz w:val="24"/>
          <w:szCs w:val="24"/>
        </w:rPr>
        <w:t>log</w:t>
      </w:r>
      <w:r w:rsidRPr="00CD0EBE">
        <w:rPr>
          <w:rFonts w:eastAsia="Times New Roman" w:cs="Times New Roman"/>
          <w:sz w:val="24"/>
          <w:szCs w:val="24"/>
          <w:vertAlign w:val="subscript"/>
        </w:rPr>
        <w:t>10</w:t>
      </w:r>
      <w:r w:rsidRPr="00CD0EBE">
        <w:rPr>
          <w:rFonts w:eastAsia="Times New Roman" w:cs="Times New Roman"/>
          <w:sz w:val="24"/>
          <w:szCs w:val="24"/>
        </w:rPr>
        <w:t>(I</w:t>
      </w:r>
      <w:r w:rsidRPr="00CD0EBE">
        <w:rPr>
          <w:rFonts w:eastAsia="Times New Roman" w:cs="Times New Roman"/>
          <w:sz w:val="24"/>
          <w:szCs w:val="24"/>
          <w:vertAlign w:val="subscript"/>
        </w:rPr>
        <w:t>A</w:t>
      </w:r>
      <w:r w:rsidRPr="00CD0EBE">
        <w:rPr>
          <w:rFonts w:eastAsia="Times New Roman" w:cs="Times New Roman"/>
          <w:sz w:val="24"/>
          <w:szCs w:val="24"/>
        </w:rPr>
        <w:t xml:space="preserve"> / I</w:t>
      </w:r>
      <w:r w:rsidRPr="00CD0EBE">
        <w:rPr>
          <w:rFonts w:eastAsia="Times New Roman" w:cs="Times New Roman"/>
          <w:sz w:val="24"/>
          <w:szCs w:val="24"/>
          <w:vertAlign w:val="subscript"/>
        </w:rPr>
        <w:t>B</w:t>
      </w:r>
      <w:r w:rsidRPr="00CD0EBE">
        <w:rPr>
          <w:rFonts w:eastAsia="Times New Roman" w:cs="Times New Roman"/>
          <w:sz w:val="24"/>
          <w:szCs w:val="24"/>
        </w:rPr>
        <w:t>) = log</w:t>
      </w:r>
      <w:r w:rsidRPr="00CD0EBE">
        <w:rPr>
          <w:rFonts w:eastAsia="Times New Roman" w:cs="Times New Roman"/>
          <w:sz w:val="24"/>
          <w:szCs w:val="24"/>
          <w:vertAlign w:val="subscript"/>
        </w:rPr>
        <w:t>10</w:t>
      </w:r>
      <w:r w:rsidRPr="00CD0EBE">
        <w:rPr>
          <w:rFonts w:eastAsia="Times New Roman" w:cs="Times New Roman"/>
          <w:sz w:val="24"/>
          <w:szCs w:val="24"/>
        </w:rPr>
        <w:t xml:space="preserve"> (</w:t>
      </w:r>
      <w:proofErr w:type="gramStart"/>
      <w:r w:rsidRPr="00CD0EBE">
        <w:rPr>
          <w:rFonts w:eastAsia="Times New Roman" w:cs="Times New Roman"/>
          <w:sz w:val="24"/>
          <w:szCs w:val="24"/>
        </w:rPr>
        <w:t>2.512)</w:t>
      </w:r>
      <w:r w:rsidRPr="00CD0EBE">
        <w:rPr>
          <w:rFonts w:eastAsia="Times New Roman" w:cs="Times New Roman"/>
          <w:sz w:val="24"/>
          <w:szCs w:val="24"/>
          <w:vertAlign w:val="superscript"/>
        </w:rPr>
        <w:t>(</w:t>
      </w:r>
      <w:proofErr w:type="spellStart"/>
      <w:proofErr w:type="gramEnd"/>
      <w:r w:rsidRPr="00CD0EBE">
        <w:rPr>
          <w:rFonts w:eastAsia="Times New Roman" w:cs="Times New Roman"/>
          <w:sz w:val="24"/>
          <w:szCs w:val="24"/>
          <w:vertAlign w:val="superscript"/>
        </w:rPr>
        <w:t>m</w:t>
      </w:r>
      <w:r w:rsidRPr="00CD0EBE">
        <w:rPr>
          <w:rFonts w:eastAsia="Times New Roman" w:cs="Times New Roman"/>
          <w:sz w:val="24"/>
          <w:szCs w:val="24"/>
          <w:vertAlign w:val="subscript"/>
        </w:rPr>
        <w:t>B</w:t>
      </w:r>
      <w:proofErr w:type="spellEnd"/>
      <w:r w:rsidRPr="00CD0EBE">
        <w:rPr>
          <w:rFonts w:eastAsia="Times New Roman" w:cs="Times New Roman"/>
          <w:sz w:val="24"/>
          <w:szCs w:val="24"/>
          <w:vertAlign w:val="superscript"/>
        </w:rPr>
        <w:t xml:space="preserve"> - m</w:t>
      </w:r>
      <w:r w:rsidRPr="00CD0EBE">
        <w:rPr>
          <w:rFonts w:eastAsia="Times New Roman" w:cs="Times New Roman"/>
          <w:sz w:val="24"/>
          <w:szCs w:val="24"/>
          <w:vertAlign w:val="subscript"/>
        </w:rPr>
        <w:t>A</w:t>
      </w:r>
      <w:r w:rsidRPr="00CD0EBE">
        <w:rPr>
          <w:rFonts w:eastAsia="Times New Roman" w:cs="Times New Roman"/>
          <w:sz w:val="24"/>
          <w:szCs w:val="24"/>
          <w:vertAlign w:val="superscript"/>
        </w:rPr>
        <w:t>)</w:t>
      </w:r>
      <w:r w:rsidRPr="00CD0EBE">
        <w:rPr>
          <w:rFonts w:eastAsia="Times New Roman" w:cs="Times New Roman"/>
          <w:sz w:val="24"/>
          <w:szCs w:val="24"/>
        </w:rPr>
        <w:t xml:space="preserve">. </w:t>
      </w:r>
    </w:p>
    <w:p w14:paraId="70DAD490" w14:textId="77777777" w:rsidR="00B72DB3" w:rsidRPr="00CD0EBE" w:rsidRDefault="00B72DB3" w:rsidP="00B72DB3">
      <w:pPr>
        <w:spacing w:before="100" w:beforeAutospacing="1" w:after="100" w:afterAutospacing="1"/>
        <w:rPr>
          <w:rFonts w:eastAsia="Times New Roman" w:cs="Times New Roman"/>
          <w:sz w:val="24"/>
          <w:szCs w:val="24"/>
        </w:rPr>
      </w:pPr>
      <w:r w:rsidRPr="00CD0EBE">
        <w:rPr>
          <w:rFonts w:eastAsia="Times New Roman" w:cs="Times New Roman"/>
          <w:sz w:val="24"/>
          <w:szCs w:val="24"/>
        </w:rPr>
        <w:t>A general rule for logarithms is that log</w:t>
      </w:r>
      <w:r w:rsidRPr="00CD0EBE">
        <w:rPr>
          <w:rFonts w:eastAsia="Times New Roman" w:cs="Times New Roman"/>
          <w:sz w:val="24"/>
          <w:szCs w:val="24"/>
          <w:vertAlign w:val="subscript"/>
        </w:rPr>
        <w:t>10</w:t>
      </w:r>
      <w:r w:rsidRPr="00CD0EBE">
        <w:rPr>
          <w:rFonts w:eastAsia="Times New Roman" w:cs="Times New Roman"/>
          <w:sz w:val="24"/>
          <w:szCs w:val="24"/>
        </w:rPr>
        <w:t xml:space="preserve"> M</w:t>
      </w:r>
      <w:r w:rsidRPr="00CD0EBE">
        <w:rPr>
          <w:rFonts w:eastAsia="Times New Roman" w:cs="Times New Roman"/>
          <w:sz w:val="24"/>
          <w:szCs w:val="24"/>
          <w:vertAlign w:val="superscript"/>
        </w:rPr>
        <w:t>P</w:t>
      </w:r>
      <w:r w:rsidRPr="00CD0EBE">
        <w:rPr>
          <w:rFonts w:eastAsia="Times New Roman" w:cs="Times New Roman"/>
          <w:sz w:val="24"/>
          <w:szCs w:val="24"/>
        </w:rPr>
        <w:t xml:space="preserve"> = p log</w:t>
      </w:r>
      <w:r w:rsidRPr="00CD0EBE">
        <w:rPr>
          <w:rFonts w:eastAsia="Times New Roman" w:cs="Times New Roman"/>
          <w:sz w:val="24"/>
          <w:szCs w:val="24"/>
          <w:vertAlign w:val="subscript"/>
        </w:rPr>
        <w:t>10</w:t>
      </w:r>
      <w:r w:rsidRPr="00CD0EBE">
        <w:rPr>
          <w:rFonts w:eastAsia="Times New Roman" w:cs="Times New Roman"/>
          <w:sz w:val="24"/>
          <w:szCs w:val="24"/>
        </w:rPr>
        <w:t xml:space="preserve"> M, so we can rewrite this as </w:t>
      </w:r>
    </w:p>
    <w:p w14:paraId="161990F3" w14:textId="77777777" w:rsidR="00B72DB3" w:rsidRPr="00CD0EBE" w:rsidRDefault="00B72DB3" w:rsidP="00B72DB3">
      <w:pPr>
        <w:jc w:val="center"/>
        <w:rPr>
          <w:rFonts w:eastAsia="Times New Roman" w:cs="Times New Roman"/>
          <w:sz w:val="24"/>
          <w:szCs w:val="24"/>
        </w:rPr>
      </w:pPr>
      <w:r w:rsidRPr="00CD0EBE">
        <w:rPr>
          <w:rFonts w:eastAsia="Times New Roman" w:cs="Times New Roman"/>
          <w:sz w:val="24"/>
          <w:szCs w:val="24"/>
        </w:rPr>
        <w:t>log</w:t>
      </w:r>
      <w:r w:rsidRPr="00CD0EBE">
        <w:rPr>
          <w:rFonts w:eastAsia="Times New Roman" w:cs="Times New Roman"/>
          <w:sz w:val="24"/>
          <w:szCs w:val="24"/>
          <w:vertAlign w:val="subscript"/>
        </w:rPr>
        <w:t>10</w:t>
      </w:r>
      <w:r w:rsidRPr="00CD0EBE">
        <w:rPr>
          <w:rFonts w:eastAsia="Times New Roman" w:cs="Times New Roman"/>
          <w:sz w:val="24"/>
          <w:szCs w:val="24"/>
        </w:rPr>
        <w:t>(I</w:t>
      </w:r>
      <w:r w:rsidRPr="00CD0EBE">
        <w:rPr>
          <w:rFonts w:eastAsia="Times New Roman" w:cs="Times New Roman"/>
          <w:sz w:val="24"/>
          <w:szCs w:val="24"/>
          <w:vertAlign w:val="subscript"/>
        </w:rPr>
        <w:t>A</w:t>
      </w:r>
      <w:r w:rsidRPr="00CD0EBE">
        <w:rPr>
          <w:rFonts w:eastAsia="Times New Roman" w:cs="Times New Roman"/>
          <w:sz w:val="24"/>
          <w:szCs w:val="24"/>
        </w:rPr>
        <w:t xml:space="preserve"> / I</w:t>
      </w:r>
      <w:r w:rsidRPr="00CD0EBE">
        <w:rPr>
          <w:rFonts w:eastAsia="Times New Roman" w:cs="Times New Roman"/>
          <w:sz w:val="24"/>
          <w:szCs w:val="24"/>
          <w:vertAlign w:val="subscript"/>
        </w:rPr>
        <w:t>B</w:t>
      </w:r>
      <w:r w:rsidRPr="00CD0EBE">
        <w:rPr>
          <w:rFonts w:eastAsia="Times New Roman" w:cs="Times New Roman"/>
          <w:sz w:val="24"/>
          <w:szCs w:val="24"/>
        </w:rPr>
        <w:t>) = (</w:t>
      </w:r>
      <w:proofErr w:type="spellStart"/>
      <w:r w:rsidRPr="00CD0EBE">
        <w:rPr>
          <w:rFonts w:eastAsia="Times New Roman" w:cs="Times New Roman"/>
          <w:sz w:val="24"/>
          <w:szCs w:val="24"/>
        </w:rPr>
        <w:t>m</w:t>
      </w:r>
      <w:r w:rsidRPr="00CD0EBE">
        <w:rPr>
          <w:rFonts w:eastAsia="Times New Roman" w:cs="Times New Roman"/>
          <w:sz w:val="24"/>
          <w:szCs w:val="24"/>
          <w:vertAlign w:val="subscript"/>
        </w:rPr>
        <w:t>B</w:t>
      </w:r>
      <w:proofErr w:type="spellEnd"/>
      <w:r w:rsidRPr="00CD0EBE">
        <w:rPr>
          <w:rFonts w:eastAsia="Times New Roman" w:cs="Times New Roman"/>
          <w:sz w:val="24"/>
          <w:szCs w:val="24"/>
        </w:rPr>
        <w:t xml:space="preserve"> - m</w:t>
      </w:r>
      <w:r w:rsidRPr="00CD0EBE">
        <w:rPr>
          <w:rFonts w:eastAsia="Times New Roman" w:cs="Times New Roman"/>
          <w:sz w:val="24"/>
          <w:szCs w:val="24"/>
          <w:vertAlign w:val="subscript"/>
        </w:rPr>
        <w:t>A</w:t>
      </w:r>
      <w:r w:rsidRPr="00CD0EBE">
        <w:rPr>
          <w:rFonts w:eastAsia="Times New Roman" w:cs="Times New Roman"/>
          <w:sz w:val="24"/>
          <w:szCs w:val="24"/>
        </w:rPr>
        <w:t>) log</w:t>
      </w:r>
      <w:r w:rsidRPr="00CD0EBE">
        <w:rPr>
          <w:rFonts w:eastAsia="Times New Roman" w:cs="Times New Roman"/>
          <w:sz w:val="24"/>
          <w:szCs w:val="24"/>
          <w:vertAlign w:val="subscript"/>
        </w:rPr>
        <w:t>10</w:t>
      </w:r>
      <w:r w:rsidRPr="00CD0EBE">
        <w:rPr>
          <w:rFonts w:eastAsia="Times New Roman" w:cs="Times New Roman"/>
          <w:sz w:val="24"/>
          <w:szCs w:val="24"/>
        </w:rPr>
        <w:t xml:space="preserve"> 2.512 </w:t>
      </w:r>
    </w:p>
    <w:p w14:paraId="6DDA7ED6" w14:textId="77777777" w:rsidR="00B72DB3" w:rsidRPr="00CD0EBE" w:rsidRDefault="00B72DB3" w:rsidP="00B72DB3">
      <w:pPr>
        <w:spacing w:before="100" w:beforeAutospacing="1" w:after="100" w:afterAutospacing="1"/>
        <w:rPr>
          <w:rFonts w:eastAsia="Times New Roman" w:cs="Times New Roman"/>
          <w:sz w:val="24"/>
          <w:szCs w:val="24"/>
        </w:rPr>
      </w:pPr>
      <w:r w:rsidRPr="00CD0EBE">
        <w:rPr>
          <w:rFonts w:eastAsia="Times New Roman" w:cs="Times New Roman"/>
          <w:sz w:val="24"/>
          <w:szCs w:val="24"/>
        </w:rPr>
        <w:t xml:space="preserve">or </w:t>
      </w:r>
    </w:p>
    <w:p w14:paraId="7240B94C" w14:textId="77777777" w:rsidR="00B72DB3" w:rsidRPr="00CD0EBE" w:rsidRDefault="00B72DB3" w:rsidP="00B72DB3">
      <w:pPr>
        <w:jc w:val="center"/>
        <w:rPr>
          <w:rFonts w:eastAsia="Times New Roman" w:cs="Times New Roman"/>
          <w:sz w:val="24"/>
          <w:szCs w:val="24"/>
        </w:rPr>
      </w:pPr>
      <w:r w:rsidRPr="00CD0EBE">
        <w:rPr>
          <w:rFonts w:eastAsia="Times New Roman" w:cs="Times New Roman"/>
          <w:sz w:val="24"/>
          <w:szCs w:val="24"/>
        </w:rPr>
        <w:t>log</w:t>
      </w:r>
      <w:r w:rsidRPr="00CD0EBE">
        <w:rPr>
          <w:rFonts w:eastAsia="Times New Roman" w:cs="Times New Roman"/>
          <w:sz w:val="24"/>
          <w:szCs w:val="24"/>
          <w:vertAlign w:val="subscript"/>
        </w:rPr>
        <w:t>10</w:t>
      </w:r>
      <w:r w:rsidRPr="00CD0EBE">
        <w:rPr>
          <w:rFonts w:eastAsia="Times New Roman" w:cs="Times New Roman"/>
          <w:sz w:val="24"/>
          <w:szCs w:val="24"/>
        </w:rPr>
        <w:t>(I</w:t>
      </w:r>
      <w:r w:rsidRPr="00CD0EBE">
        <w:rPr>
          <w:rFonts w:eastAsia="Times New Roman" w:cs="Times New Roman"/>
          <w:sz w:val="24"/>
          <w:szCs w:val="24"/>
          <w:vertAlign w:val="subscript"/>
        </w:rPr>
        <w:t>A</w:t>
      </w:r>
      <w:r w:rsidRPr="00CD0EBE">
        <w:rPr>
          <w:rFonts w:eastAsia="Times New Roman" w:cs="Times New Roman"/>
          <w:sz w:val="24"/>
          <w:szCs w:val="24"/>
        </w:rPr>
        <w:t xml:space="preserve"> / I</w:t>
      </w:r>
      <w:r w:rsidRPr="00CD0EBE">
        <w:rPr>
          <w:rFonts w:eastAsia="Times New Roman" w:cs="Times New Roman"/>
          <w:sz w:val="24"/>
          <w:szCs w:val="24"/>
          <w:vertAlign w:val="subscript"/>
        </w:rPr>
        <w:t>B</w:t>
      </w:r>
      <w:r w:rsidRPr="00CD0EBE">
        <w:rPr>
          <w:rFonts w:eastAsia="Times New Roman" w:cs="Times New Roman"/>
          <w:sz w:val="24"/>
          <w:szCs w:val="24"/>
        </w:rPr>
        <w:t>) = 0.4 (</w:t>
      </w:r>
      <w:proofErr w:type="spellStart"/>
      <w:r w:rsidRPr="00CD0EBE">
        <w:rPr>
          <w:rFonts w:eastAsia="Times New Roman" w:cs="Times New Roman"/>
          <w:sz w:val="24"/>
          <w:szCs w:val="24"/>
        </w:rPr>
        <w:t>m</w:t>
      </w:r>
      <w:r w:rsidRPr="00CD0EBE">
        <w:rPr>
          <w:rFonts w:eastAsia="Times New Roman" w:cs="Times New Roman"/>
          <w:sz w:val="24"/>
          <w:szCs w:val="24"/>
          <w:vertAlign w:val="subscript"/>
        </w:rPr>
        <w:t>B</w:t>
      </w:r>
      <w:proofErr w:type="spellEnd"/>
      <w:r w:rsidRPr="00CD0EBE">
        <w:rPr>
          <w:rFonts w:eastAsia="Times New Roman" w:cs="Times New Roman"/>
          <w:sz w:val="24"/>
          <w:szCs w:val="24"/>
        </w:rPr>
        <w:t xml:space="preserve"> - m</w:t>
      </w:r>
      <w:r w:rsidRPr="00CD0EBE">
        <w:rPr>
          <w:rFonts w:eastAsia="Times New Roman" w:cs="Times New Roman"/>
          <w:sz w:val="24"/>
          <w:szCs w:val="24"/>
          <w:vertAlign w:val="subscript"/>
        </w:rPr>
        <w:t>A</w:t>
      </w:r>
      <w:r w:rsidRPr="00CD0EBE">
        <w:rPr>
          <w:rFonts w:eastAsia="Times New Roman" w:cs="Times New Roman"/>
          <w:sz w:val="24"/>
          <w:szCs w:val="24"/>
        </w:rPr>
        <w:t xml:space="preserve">). </w:t>
      </w:r>
    </w:p>
    <w:p w14:paraId="381185A1" w14:textId="77777777" w:rsidR="00B72DB3" w:rsidRPr="00CD0EBE" w:rsidRDefault="00B72DB3" w:rsidP="00B72DB3">
      <w:pPr>
        <w:spacing w:before="100" w:beforeAutospacing="1" w:after="100" w:afterAutospacing="1"/>
        <w:rPr>
          <w:rFonts w:eastAsia="Times New Roman" w:cs="Times New Roman"/>
          <w:sz w:val="24"/>
          <w:szCs w:val="24"/>
        </w:rPr>
      </w:pPr>
      <w:r w:rsidRPr="00CD0EBE">
        <w:rPr>
          <w:rFonts w:eastAsia="Times New Roman" w:cs="Times New Roman"/>
          <w:sz w:val="24"/>
          <w:szCs w:val="24"/>
        </w:rPr>
        <w:t xml:space="preserve">The result is </w:t>
      </w:r>
      <w:proofErr w:type="gramStart"/>
      <w:r w:rsidRPr="00CD0EBE">
        <w:rPr>
          <w:rFonts w:eastAsia="Times New Roman" w:cs="Times New Roman"/>
          <w:sz w:val="24"/>
          <w:szCs w:val="24"/>
        </w:rPr>
        <w:t>most commonly expressed</w:t>
      </w:r>
      <w:proofErr w:type="gramEnd"/>
      <w:r w:rsidRPr="00CD0EBE">
        <w:rPr>
          <w:rFonts w:eastAsia="Times New Roman" w:cs="Times New Roman"/>
          <w:sz w:val="24"/>
          <w:szCs w:val="24"/>
        </w:rPr>
        <w:t xml:space="preserve"> in the form </w:t>
      </w:r>
    </w:p>
    <w:p w14:paraId="1340566B" w14:textId="77777777" w:rsidR="00B72DB3" w:rsidRPr="00CD0EBE" w:rsidRDefault="00B72DB3" w:rsidP="00B72DB3">
      <w:pPr>
        <w:jc w:val="center"/>
        <w:rPr>
          <w:rFonts w:eastAsia="Times New Roman" w:cs="Times New Roman"/>
          <w:sz w:val="24"/>
          <w:szCs w:val="24"/>
        </w:rPr>
      </w:pPr>
      <w:proofErr w:type="spellStart"/>
      <w:r w:rsidRPr="00CD0EBE">
        <w:rPr>
          <w:rFonts w:eastAsia="Times New Roman" w:cs="Times New Roman"/>
          <w:color w:val="FF0000"/>
          <w:sz w:val="24"/>
          <w:szCs w:val="24"/>
        </w:rPr>
        <w:t>m</w:t>
      </w:r>
      <w:r w:rsidRPr="00CD0EBE">
        <w:rPr>
          <w:rFonts w:eastAsia="Times New Roman" w:cs="Times New Roman"/>
          <w:color w:val="FF0000"/>
          <w:sz w:val="24"/>
          <w:szCs w:val="24"/>
          <w:vertAlign w:val="subscript"/>
        </w:rPr>
        <w:t>B</w:t>
      </w:r>
      <w:proofErr w:type="spellEnd"/>
      <w:r w:rsidRPr="00CD0EBE">
        <w:rPr>
          <w:rFonts w:eastAsia="Times New Roman" w:cs="Times New Roman"/>
          <w:color w:val="FF0000"/>
          <w:sz w:val="24"/>
          <w:szCs w:val="24"/>
        </w:rPr>
        <w:t xml:space="preserve"> - m</w:t>
      </w:r>
      <w:r w:rsidRPr="00CD0EBE">
        <w:rPr>
          <w:rFonts w:eastAsia="Times New Roman" w:cs="Times New Roman"/>
          <w:color w:val="FF0000"/>
          <w:sz w:val="24"/>
          <w:szCs w:val="24"/>
          <w:vertAlign w:val="subscript"/>
        </w:rPr>
        <w:t>A</w:t>
      </w:r>
      <w:r w:rsidRPr="00CD0EBE">
        <w:rPr>
          <w:rFonts w:eastAsia="Times New Roman" w:cs="Times New Roman"/>
          <w:color w:val="FF0000"/>
          <w:sz w:val="24"/>
          <w:szCs w:val="24"/>
        </w:rPr>
        <w:t xml:space="preserve"> = 2.5 log</w:t>
      </w:r>
      <w:r w:rsidRPr="00CD0EBE">
        <w:rPr>
          <w:rFonts w:eastAsia="Times New Roman" w:cs="Times New Roman"/>
          <w:color w:val="FF0000"/>
          <w:sz w:val="24"/>
          <w:szCs w:val="24"/>
          <w:vertAlign w:val="subscript"/>
        </w:rPr>
        <w:t>10</w:t>
      </w:r>
      <w:r w:rsidRPr="00CD0EBE">
        <w:rPr>
          <w:rFonts w:eastAsia="Times New Roman" w:cs="Times New Roman"/>
          <w:color w:val="FF0000"/>
          <w:sz w:val="24"/>
          <w:szCs w:val="24"/>
        </w:rPr>
        <w:t xml:space="preserve"> (I</w:t>
      </w:r>
      <w:r w:rsidRPr="00CD0EBE">
        <w:rPr>
          <w:rFonts w:eastAsia="Times New Roman" w:cs="Times New Roman"/>
          <w:color w:val="FF0000"/>
          <w:sz w:val="24"/>
          <w:szCs w:val="24"/>
          <w:vertAlign w:val="subscript"/>
        </w:rPr>
        <w:t>A</w:t>
      </w:r>
      <w:r w:rsidRPr="00CD0EBE">
        <w:rPr>
          <w:rFonts w:eastAsia="Times New Roman" w:cs="Times New Roman"/>
          <w:color w:val="FF0000"/>
          <w:sz w:val="24"/>
          <w:szCs w:val="24"/>
        </w:rPr>
        <w:t xml:space="preserve"> / I</w:t>
      </w:r>
      <w:r w:rsidRPr="00CD0EBE">
        <w:rPr>
          <w:rFonts w:eastAsia="Times New Roman" w:cs="Times New Roman"/>
          <w:color w:val="FF0000"/>
          <w:sz w:val="24"/>
          <w:szCs w:val="24"/>
          <w:vertAlign w:val="subscript"/>
        </w:rPr>
        <w:t>B</w:t>
      </w:r>
      <w:r w:rsidRPr="00CD0EBE">
        <w:rPr>
          <w:rFonts w:eastAsia="Times New Roman" w:cs="Times New Roman"/>
          <w:color w:val="FF0000"/>
          <w:sz w:val="24"/>
          <w:szCs w:val="24"/>
        </w:rPr>
        <w:t xml:space="preserve">). </w:t>
      </w:r>
    </w:p>
    <w:p w14:paraId="2640140D" w14:textId="77777777" w:rsidR="00B72DB3" w:rsidRPr="00CD0EBE" w:rsidRDefault="00B72DB3" w:rsidP="00B72DB3">
      <w:pPr>
        <w:spacing w:before="100" w:beforeAutospacing="1" w:after="100" w:afterAutospacing="1"/>
        <w:rPr>
          <w:rFonts w:eastAsia="Times New Roman" w:cs="Times New Roman"/>
          <w:sz w:val="24"/>
          <w:szCs w:val="24"/>
        </w:rPr>
      </w:pPr>
      <w:r w:rsidRPr="00CD0EBE">
        <w:rPr>
          <w:rFonts w:eastAsia="Times New Roman" w:cs="Times New Roman"/>
          <w:sz w:val="24"/>
          <w:szCs w:val="24"/>
        </w:rPr>
        <w:t xml:space="preserve">The red equations are the ones you’ll want in the future. Let's do an example of the magnitude system, this time using the equations. </w:t>
      </w:r>
    </w:p>
    <w:p w14:paraId="034DEDA6" w14:textId="012819BE" w:rsidR="00B72DB3" w:rsidRPr="00CD0EBE" w:rsidRDefault="00F84038" w:rsidP="00A848A4">
      <w:pPr>
        <w:spacing w:before="100" w:beforeAutospacing="1" w:after="100" w:afterAutospacing="1"/>
        <w:ind w:left="720"/>
        <w:rPr>
          <w:rFonts w:eastAsia="Times New Roman" w:cs="Times New Roman"/>
          <w:sz w:val="24"/>
          <w:szCs w:val="24"/>
        </w:rPr>
      </w:pPr>
      <w:r>
        <w:rPr>
          <w:rFonts w:eastAsia="Times New Roman" w:cs="Times New Roman"/>
          <w:sz w:val="24"/>
          <w:szCs w:val="24"/>
        </w:rPr>
        <w:t>5</w:t>
      </w:r>
      <w:r w:rsidR="00B72DB3" w:rsidRPr="00CD0EBE">
        <w:rPr>
          <w:rFonts w:eastAsia="Times New Roman" w:cs="Times New Roman"/>
          <w:sz w:val="24"/>
          <w:szCs w:val="24"/>
        </w:rPr>
        <w:t xml:space="preserve">. The intensity of star B is a factor of 10 higher than that of star A. Star A has a magnitude of 2.4. What is the magnitude of star </w:t>
      </w:r>
      <w:r w:rsidR="00A5753E">
        <w:rPr>
          <w:rFonts w:eastAsia="Times New Roman" w:cs="Times New Roman"/>
          <w:sz w:val="24"/>
          <w:szCs w:val="24"/>
        </w:rPr>
        <w:t>B</w:t>
      </w:r>
      <w:r w:rsidR="00B72DB3" w:rsidRPr="00CD0EBE">
        <w:rPr>
          <w:rFonts w:eastAsia="Times New Roman" w:cs="Times New Roman"/>
          <w:sz w:val="24"/>
          <w:szCs w:val="24"/>
        </w:rPr>
        <w:t>? Let’s do this in steps.</w:t>
      </w:r>
    </w:p>
    <w:p w14:paraId="5FA2B240" w14:textId="79AD91BA" w:rsidR="00B72DB3" w:rsidRPr="00CD0EBE" w:rsidRDefault="00A974F4" w:rsidP="00A848A4">
      <w:pPr>
        <w:spacing w:before="100" w:beforeAutospacing="1" w:after="100" w:afterAutospacing="1"/>
        <w:ind w:left="1440"/>
        <w:rPr>
          <w:rFonts w:eastAsia="Times New Roman" w:cs="Times New Roman"/>
          <w:sz w:val="24"/>
          <w:szCs w:val="24"/>
        </w:rPr>
      </w:pPr>
      <w:r>
        <w:rPr>
          <w:rFonts w:eastAsia="Times New Roman" w:cs="Times New Roman"/>
          <w:sz w:val="24"/>
          <w:szCs w:val="24"/>
        </w:rPr>
        <w:t>a</w:t>
      </w:r>
      <w:r w:rsidR="00B72DB3" w:rsidRPr="00CD0EBE">
        <w:rPr>
          <w:rFonts w:eastAsia="Times New Roman" w:cs="Times New Roman"/>
          <w:sz w:val="24"/>
          <w:szCs w:val="24"/>
        </w:rPr>
        <w:t xml:space="preserve">. </w:t>
      </w:r>
      <w:proofErr w:type="gramStart"/>
      <w:r w:rsidR="00B72DB3" w:rsidRPr="00CD0EBE">
        <w:rPr>
          <w:rFonts w:eastAsia="Times New Roman" w:cs="Times New Roman"/>
          <w:sz w:val="24"/>
          <w:szCs w:val="24"/>
        </w:rPr>
        <w:t>First of all</w:t>
      </w:r>
      <w:proofErr w:type="gramEnd"/>
      <w:r w:rsidR="00B72DB3" w:rsidRPr="00CD0EBE">
        <w:rPr>
          <w:rFonts w:eastAsia="Times New Roman" w:cs="Times New Roman"/>
          <w:sz w:val="24"/>
          <w:szCs w:val="24"/>
        </w:rPr>
        <w:t>, think through the problem intuitively. Which star is brighter? Should B have a higher or a lower magnitude</w:t>
      </w:r>
      <w:r w:rsidR="00F84038">
        <w:rPr>
          <w:rFonts w:eastAsia="Times New Roman" w:cs="Times New Roman"/>
          <w:sz w:val="24"/>
          <w:szCs w:val="24"/>
        </w:rPr>
        <w:t xml:space="preserve"> than A</w:t>
      </w:r>
      <w:r w:rsidR="00B72DB3" w:rsidRPr="00CD0EBE">
        <w:rPr>
          <w:rFonts w:eastAsia="Times New Roman" w:cs="Times New Roman"/>
          <w:sz w:val="24"/>
          <w:szCs w:val="24"/>
        </w:rPr>
        <w:t xml:space="preserve">? </w:t>
      </w:r>
    </w:p>
    <w:p w14:paraId="7F9D1CE3" w14:textId="65D9009B" w:rsidR="00B72DB3" w:rsidRPr="00CD0EBE" w:rsidRDefault="00A974F4" w:rsidP="00A848A4">
      <w:pPr>
        <w:spacing w:before="100" w:beforeAutospacing="1" w:after="100" w:afterAutospacing="1"/>
        <w:ind w:left="1440"/>
        <w:rPr>
          <w:rFonts w:eastAsia="Times New Roman" w:cs="Times New Roman"/>
          <w:sz w:val="24"/>
          <w:szCs w:val="24"/>
        </w:rPr>
      </w:pPr>
      <w:r>
        <w:rPr>
          <w:rFonts w:eastAsia="Times New Roman" w:cs="Times New Roman"/>
          <w:sz w:val="24"/>
          <w:szCs w:val="24"/>
        </w:rPr>
        <w:t>b</w:t>
      </w:r>
      <w:r w:rsidR="00B72DB3" w:rsidRPr="00CD0EBE">
        <w:rPr>
          <w:rFonts w:eastAsia="Times New Roman" w:cs="Times New Roman"/>
          <w:sz w:val="24"/>
          <w:szCs w:val="24"/>
        </w:rPr>
        <w:t xml:space="preserve">. Use table 2 to estimate the magnitude difference, and then use that to estimate the magnitude of B. </w:t>
      </w:r>
    </w:p>
    <w:p w14:paraId="496A26ED" w14:textId="7EC8E480" w:rsidR="00B72DB3" w:rsidRPr="00CD0EBE" w:rsidRDefault="00A974F4" w:rsidP="00A848A4">
      <w:pPr>
        <w:spacing w:before="100" w:beforeAutospacing="1" w:after="100" w:afterAutospacing="1"/>
        <w:ind w:left="1440"/>
        <w:rPr>
          <w:rFonts w:eastAsia="Times New Roman" w:cs="Times New Roman"/>
          <w:sz w:val="24"/>
          <w:szCs w:val="24"/>
        </w:rPr>
      </w:pPr>
      <w:r>
        <w:rPr>
          <w:rFonts w:eastAsia="Times New Roman" w:cs="Times New Roman"/>
          <w:sz w:val="24"/>
          <w:szCs w:val="24"/>
        </w:rPr>
        <w:t>c</w:t>
      </w:r>
      <w:r w:rsidR="00B72DB3" w:rsidRPr="00CD0EBE">
        <w:rPr>
          <w:rFonts w:eastAsia="Times New Roman" w:cs="Times New Roman"/>
          <w:sz w:val="24"/>
          <w:szCs w:val="24"/>
        </w:rPr>
        <w:t xml:space="preserve">. Now that you have an idea what is going on, use one of the red equations to calculate the magnitude of B. How does your result compare to your estimate from step 2? </w:t>
      </w:r>
    </w:p>
    <w:p w14:paraId="086432AF" w14:textId="77777777" w:rsidR="00B72DB3" w:rsidRPr="00CD0EBE" w:rsidRDefault="00000000" w:rsidP="00B72DB3">
      <w:pPr>
        <w:rPr>
          <w:rFonts w:eastAsia="Times New Roman" w:cs="Times New Roman"/>
          <w:sz w:val="24"/>
          <w:szCs w:val="24"/>
        </w:rPr>
      </w:pPr>
      <w:bookmarkStart w:id="0" w:name="Absmag"/>
      <w:bookmarkEnd w:id="0"/>
      <w:r>
        <w:rPr>
          <w:rFonts w:eastAsia="Times New Roman" w:cs="Times New Roman"/>
          <w:sz w:val="24"/>
          <w:szCs w:val="24"/>
        </w:rPr>
        <w:pict w14:anchorId="74D384AC">
          <v:rect id="_x0000_i1025" style="width:0;height:1.5pt" o:hralign="center" o:hrstd="t" o:hr="t" fillcolor="#a0a0a0" stroked="f"/>
        </w:pict>
      </w:r>
    </w:p>
    <w:p w14:paraId="06F91C39" w14:textId="77777777" w:rsidR="00B72DB3" w:rsidRPr="00CD0EBE" w:rsidRDefault="00B72DB3" w:rsidP="00B72DB3">
      <w:pPr>
        <w:spacing w:before="100" w:beforeAutospacing="1" w:after="100" w:afterAutospacing="1"/>
        <w:outlineLvl w:val="3"/>
        <w:rPr>
          <w:rFonts w:eastAsia="Times New Roman" w:cs="Times New Roman"/>
          <w:b/>
          <w:bCs/>
          <w:sz w:val="24"/>
          <w:szCs w:val="24"/>
        </w:rPr>
      </w:pPr>
      <w:r w:rsidRPr="00CD0EBE">
        <w:rPr>
          <w:rFonts w:eastAsia="Times New Roman" w:cs="Times New Roman"/>
          <w:b/>
          <w:bCs/>
          <w:sz w:val="24"/>
          <w:szCs w:val="24"/>
        </w:rPr>
        <w:t>Absolute magnitude</w:t>
      </w:r>
    </w:p>
    <w:p w14:paraId="1DBC7679" w14:textId="77777777" w:rsidR="00B72DB3" w:rsidRPr="00CD0EBE" w:rsidRDefault="00B72DB3" w:rsidP="00B72DB3">
      <w:pPr>
        <w:rPr>
          <w:rFonts w:eastAsia="Times New Roman" w:cs="Times New Roman"/>
          <w:sz w:val="24"/>
          <w:szCs w:val="24"/>
        </w:rPr>
      </w:pPr>
      <w:r w:rsidRPr="00CD0EBE">
        <w:rPr>
          <w:rFonts w:eastAsia="Times New Roman" w:cs="Times New Roman"/>
          <w:sz w:val="24"/>
          <w:szCs w:val="24"/>
        </w:rPr>
        <w:t xml:space="preserve">Apparent magnitudes describe how bright stars appear to be. However, they tell us nothing about the intrinsic brightness of the stars. Why? The apparent brightness of a star depends on two factors: </w:t>
      </w:r>
      <w:r w:rsidRPr="00CD0EBE">
        <w:rPr>
          <w:rFonts w:eastAsia="Times New Roman" w:cs="Times New Roman"/>
          <w:sz w:val="24"/>
          <w:szCs w:val="24"/>
        </w:rPr>
        <w:lastRenderedPageBreak/>
        <w:t xml:space="preserve">the intrinsic brightness of the star, and the distance to the star. The Sun is not particularly bright as stars go, but it appears spectacularly bright to us because we live so close to it. </w:t>
      </w:r>
    </w:p>
    <w:p w14:paraId="737067C5" w14:textId="4D779410" w:rsidR="00B72DB3" w:rsidRPr="00CD0EBE" w:rsidRDefault="00B72DB3" w:rsidP="00A848A4">
      <w:pPr>
        <w:spacing w:before="100" w:beforeAutospacing="1" w:after="100" w:afterAutospacing="1"/>
        <w:rPr>
          <w:rFonts w:eastAsia="Times New Roman" w:cs="Times New Roman"/>
          <w:sz w:val="24"/>
          <w:szCs w:val="24"/>
        </w:rPr>
      </w:pPr>
      <w:r w:rsidRPr="00CD0EBE">
        <w:rPr>
          <w:rFonts w:eastAsia="Times New Roman" w:cs="Times New Roman"/>
          <w:sz w:val="24"/>
          <w:szCs w:val="24"/>
        </w:rPr>
        <w:t xml:space="preserve">If we want to compare the intrinsic brightness of stars using the magnitude system, we </w:t>
      </w:r>
      <w:proofErr w:type="gramStart"/>
      <w:r w:rsidRPr="00CD0EBE">
        <w:rPr>
          <w:rFonts w:eastAsia="Times New Roman" w:cs="Times New Roman"/>
          <w:sz w:val="24"/>
          <w:szCs w:val="24"/>
        </w:rPr>
        <w:t>have to</w:t>
      </w:r>
      <w:proofErr w:type="gramEnd"/>
      <w:r w:rsidRPr="00CD0EBE">
        <w:rPr>
          <w:rFonts w:eastAsia="Times New Roman" w:cs="Times New Roman"/>
          <w:sz w:val="24"/>
          <w:szCs w:val="24"/>
        </w:rPr>
        <w:t xml:space="preserve"> level the playing field. We will have to imagine that all the stars are at the same </w:t>
      </w:r>
      <w:proofErr w:type="gramStart"/>
      <w:r w:rsidRPr="00CD0EBE">
        <w:rPr>
          <w:rFonts w:eastAsia="Times New Roman" w:cs="Times New Roman"/>
          <w:sz w:val="24"/>
          <w:szCs w:val="24"/>
        </w:rPr>
        <w:t>distance, and</w:t>
      </w:r>
      <w:proofErr w:type="gramEnd"/>
      <w:r w:rsidRPr="00CD0EBE">
        <w:rPr>
          <w:rFonts w:eastAsia="Times New Roman" w:cs="Times New Roman"/>
          <w:sz w:val="24"/>
          <w:szCs w:val="24"/>
        </w:rPr>
        <w:t xml:space="preserve"> then measure their apparent brightness. We define the </w:t>
      </w:r>
      <w:r w:rsidRPr="00CD0EBE">
        <w:rPr>
          <w:rFonts w:eastAsia="Times New Roman" w:cs="Times New Roman"/>
          <w:b/>
          <w:bCs/>
          <w:sz w:val="24"/>
          <w:szCs w:val="24"/>
        </w:rPr>
        <w:t>absolute magnitude</w:t>
      </w:r>
      <w:r w:rsidRPr="00CD0EBE">
        <w:rPr>
          <w:rFonts w:eastAsia="Times New Roman" w:cs="Times New Roman"/>
          <w:sz w:val="24"/>
          <w:szCs w:val="24"/>
        </w:rPr>
        <w:t xml:space="preserve"> of an object as the apparent magnitude one would measure if the object was viewed from </w:t>
      </w:r>
      <w:proofErr w:type="gramStart"/>
      <w:r w:rsidRPr="00CD0EBE">
        <w:rPr>
          <w:rFonts w:eastAsia="Times New Roman" w:cs="Times New Roman"/>
          <w:sz w:val="24"/>
          <w:szCs w:val="24"/>
        </w:rPr>
        <w:t>a distance of 10</w:t>
      </w:r>
      <w:proofErr w:type="gramEnd"/>
      <w:r w:rsidRPr="00CD0EBE">
        <w:rPr>
          <w:rFonts w:eastAsia="Times New Roman" w:cs="Times New Roman"/>
          <w:sz w:val="24"/>
          <w:szCs w:val="24"/>
        </w:rPr>
        <w:t xml:space="preserve"> parsecs (10 pc, where </w:t>
      </w:r>
      <w:r w:rsidRPr="00F84038">
        <w:rPr>
          <w:rFonts w:eastAsia="Times New Roman" w:cs="Times New Roman"/>
          <w:color w:val="000000" w:themeColor="text1"/>
          <w:sz w:val="24"/>
          <w:szCs w:val="24"/>
        </w:rPr>
        <w:t>1 pc = 3.26 light years</w:t>
      </w:r>
      <w:r w:rsidR="00F84038">
        <w:rPr>
          <w:rFonts w:eastAsia="Times New Roman" w:cs="Times New Roman"/>
          <w:sz w:val="24"/>
          <w:szCs w:val="24"/>
        </w:rPr>
        <w:t xml:space="preserve"> as we discussed in the star distances activity</w:t>
      </w:r>
      <w:r w:rsidRPr="00CD0EBE">
        <w:rPr>
          <w:rFonts w:eastAsia="Times New Roman" w:cs="Times New Roman"/>
          <w:sz w:val="24"/>
          <w:szCs w:val="24"/>
        </w:rPr>
        <w:t xml:space="preserve">). We denote absolute magnitude by an </w:t>
      </w:r>
      <w:proofErr w:type="gramStart"/>
      <w:r w:rsidRPr="00CD0EBE">
        <w:rPr>
          <w:rFonts w:eastAsia="Times New Roman" w:cs="Times New Roman"/>
          <w:sz w:val="24"/>
          <w:szCs w:val="24"/>
        </w:rPr>
        <w:t>upper case</w:t>
      </w:r>
      <w:proofErr w:type="gramEnd"/>
      <w:r w:rsidRPr="00CD0EBE">
        <w:rPr>
          <w:rFonts w:eastAsia="Times New Roman" w:cs="Times New Roman"/>
          <w:sz w:val="24"/>
          <w:szCs w:val="24"/>
        </w:rPr>
        <w:t xml:space="preserve"> </w:t>
      </w:r>
      <w:r w:rsidRPr="00CD0EBE">
        <w:rPr>
          <w:rFonts w:eastAsia="Times New Roman" w:cs="Times New Roman"/>
          <w:b/>
          <w:bCs/>
          <w:sz w:val="24"/>
          <w:szCs w:val="24"/>
        </w:rPr>
        <w:t>M</w:t>
      </w:r>
      <w:r w:rsidRPr="00CD0EBE">
        <w:rPr>
          <w:rFonts w:eastAsia="Times New Roman" w:cs="Times New Roman"/>
          <w:sz w:val="24"/>
          <w:szCs w:val="24"/>
        </w:rPr>
        <w:t xml:space="preserve">. As before, we denote such magnitudes measured through a V filter by the subscript V. The absolute magnitude is thus a measure of the intrinsic brightness of the object. Let's look at the apparent and absolute magnitudes of the stars in Table </w:t>
      </w:r>
      <w:r w:rsidR="00A848A4">
        <w:rPr>
          <w:rFonts w:eastAsia="Times New Roman" w:cs="Times New Roman"/>
          <w:sz w:val="24"/>
          <w:szCs w:val="24"/>
        </w:rPr>
        <w:t>3</w:t>
      </w:r>
      <w:r w:rsidRPr="00CD0EBE">
        <w:rPr>
          <w:rFonts w:eastAsia="Times New Roman" w:cs="Times New Roman"/>
          <w:sz w:val="24"/>
          <w:szCs w:val="24"/>
        </w:rPr>
        <w:t>.</w:t>
      </w:r>
    </w:p>
    <w:p w14:paraId="3A49E096" w14:textId="77777777" w:rsidR="00B72DB3" w:rsidRDefault="00B72DB3" w:rsidP="00B72DB3">
      <w:pPr>
        <w:jc w:val="center"/>
        <w:rPr>
          <w:rFonts w:ascii="Times New Roman" w:eastAsia="Times New Roman" w:hAnsi="Times New Roman" w:cs="Times New Roman"/>
          <w:sz w:val="24"/>
          <w:szCs w:val="24"/>
        </w:rPr>
      </w:pPr>
      <w:r w:rsidRPr="00DF4C6C">
        <w:rPr>
          <w:rFonts w:ascii="Times New Roman" w:eastAsia="Times New Roman" w:hAnsi="Times New Roman" w:cs="Times New Roman"/>
          <w:b/>
          <w:bCs/>
          <w:sz w:val="24"/>
          <w:szCs w:val="24"/>
        </w:rPr>
        <w:t>Table 3: Apparent and absolute magnitudes of common stars</w:t>
      </w:r>
      <w:r w:rsidRPr="00DF4C6C">
        <w:rPr>
          <w:rFonts w:ascii="Times New Roman" w:eastAsia="Times New Roman" w:hAnsi="Times New Roman" w:cs="Times New Roman"/>
          <w:sz w:val="24"/>
          <w:szCs w:val="24"/>
        </w:rPr>
        <w:t xml:space="preserve"> </w:t>
      </w:r>
    </w:p>
    <w:p w14:paraId="0F42648C" w14:textId="77777777" w:rsidR="0007197A" w:rsidRPr="00DF4C6C" w:rsidRDefault="0007197A" w:rsidP="00B72DB3">
      <w:pPr>
        <w:jc w:val="center"/>
        <w:rPr>
          <w:rFonts w:ascii="Times New Roman" w:eastAsia="Times New Roman" w:hAnsi="Times New Roman" w:cs="Times New Roman"/>
          <w:sz w:val="24"/>
          <w:szCs w:val="24"/>
        </w:rPr>
      </w:pPr>
    </w:p>
    <w:tbl>
      <w:tblPr>
        <w:tblStyle w:val="TableGrid"/>
        <w:tblW w:w="0" w:type="auto"/>
        <w:tblInd w:w="1795" w:type="dxa"/>
        <w:tblLook w:val="04A0" w:firstRow="1" w:lastRow="0" w:firstColumn="1" w:lastColumn="0" w:noHBand="0" w:noVBand="1"/>
      </w:tblPr>
      <w:tblGrid>
        <w:gridCol w:w="2160"/>
        <w:gridCol w:w="1800"/>
        <w:gridCol w:w="1710"/>
      </w:tblGrid>
      <w:tr w:rsidR="00A848A4" w14:paraId="5F37B606" w14:textId="77777777" w:rsidTr="0007197A">
        <w:tc>
          <w:tcPr>
            <w:tcW w:w="2160" w:type="dxa"/>
            <w:tcBorders>
              <w:bottom w:val="double" w:sz="4" w:space="0" w:color="auto"/>
            </w:tcBorders>
          </w:tcPr>
          <w:p w14:paraId="541BAE04" w14:textId="49575C5C" w:rsidR="00A848A4" w:rsidRPr="00A848A4" w:rsidRDefault="00A848A4" w:rsidP="00A848A4">
            <w:pPr>
              <w:spacing w:before="100" w:beforeAutospacing="1" w:after="100" w:afterAutospacing="1"/>
              <w:jc w:val="center"/>
              <w:rPr>
                <w:rFonts w:eastAsia="Times New Roman" w:cs="Times New Roman"/>
                <w:b/>
                <w:bCs/>
                <w:sz w:val="24"/>
                <w:szCs w:val="24"/>
              </w:rPr>
            </w:pPr>
            <w:r>
              <w:rPr>
                <w:rFonts w:eastAsia="Times New Roman" w:cs="Times New Roman"/>
                <w:b/>
                <w:bCs/>
                <w:sz w:val="24"/>
                <w:szCs w:val="24"/>
              </w:rPr>
              <w:t>Object</w:t>
            </w:r>
          </w:p>
        </w:tc>
        <w:tc>
          <w:tcPr>
            <w:tcW w:w="1800" w:type="dxa"/>
            <w:tcBorders>
              <w:bottom w:val="double" w:sz="4" w:space="0" w:color="auto"/>
            </w:tcBorders>
          </w:tcPr>
          <w:p w14:paraId="44EFA65F" w14:textId="1F821A23" w:rsidR="00A848A4" w:rsidRPr="00A848A4" w:rsidRDefault="00A848A4" w:rsidP="00A848A4">
            <w:pPr>
              <w:spacing w:before="100" w:beforeAutospacing="1" w:after="100" w:afterAutospacing="1"/>
              <w:jc w:val="center"/>
            </w:pPr>
            <w:r>
              <w:rPr>
                <w:rFonts w:eastAsia="Times New Roman" w:cs="Times New Roman"/>
                <w:b/>
                <w:bCs/>
                <w:sz w:val="24"/>
                <w:szCs w:val="24"/>
              </w:rPr>
              <w:t>m</w:t>
            </w:r>
            <w:r>
              <w:rPr>
                <w:rFonts w:eastAsia="Times New Roman" w:cs="Times New Roman"/>
                <w:b/>
                <w:bCs/>
                <w:sz w:val="24"/>
                <w:szCs w:val="24"/>
                <w:vertAlign w:val="subscript"/>
              </w:rPr>
              <w:t>V</w:t>
            </w:r>
          </w:p>
        </w:tc>
        <w:tc>
          <w:tcPr>
            <w:tcW w:w="1710" w:type="dxa"/>
            <w:tcBorders>
              <w:bottom w:val="double" w:sz="4" w:space="0" w:color="auto"/>
            </w:tcBorders>
          </w:tcPr>
          <w:p w14:paraId="38CE58F6" w14:textId="4C2AEE78" w:rsidR="00A848A4" w:rsidRPr="00A848A4" w:rsidRDefault="00A848A4" w:rsidP="00A848A4">
            <w:pPr>
              <w:spacing w:before="100" w:beforeAutospacing="1" w:after="100" w:afterAutospacing="1"/>
              <w:jc w:val="center"/>
            </w:pPr>
            <w:r>
              <w:rPr>
                <w:rFonts w:eastAsia="Times New Roman" w:cs="Times New Roman"/>
                <w:b/>
                <w:bCs/>
                <w:sz w:val="24"/>
                <w:szCs w:val="24"/>
              </w:rPr>
              <w:t>M</w:t>
            </w:r>
            <w:r>
              <w:rPr>
                <w:rFonts w:eastAsia="Times New Roman" w:cs="Times New Roman"/>
                <w:b/>
                <w:bCs/>
                <w:sz w:val="24"/>
                <w:szCs w:val="24"/>
                <w:vertAlign w:val="subscript"/>
              </w:rPr>
              <w:t>V</w:t>
            </w:r>
          </w:p>
        </w:tc>
      </w:tr>
      <w:tr w:rsidR="00A848A4" w:rsidRPr="00A848A4" w14:paraId="04C53FCB" w14:textId="77777777" w:rsidTr="0007197A">
        <w:tc>
          <w:tcPr>
            <w:tcW w:w="2160" w:type="dxa"/>
            <w:tcBorders>
              <w:top w:val="double" w:sz="4" w:space="0" w:color="auto"/>
            </w:tcBorders>
          </w:tcPr>
          <w:p w14:paraId="424E0384" w14:textId="3FDC4B0E" w:rsidR="00A848A4" w:rsidRPr="00A848A4" w:rsidRDefault="00A848A4" w:rsidP="00A848A4">
            <w:pPr>
              <w:spacing w:before="100" w:beforeAutospacing="1" w:after="100" w:afterAutospacing="1"/>
              <w:jc w:val="center"/>
              <w:rPr>
                <w:rFonts w:eastAsia="Times New Roman" w:cs="Times New Roman"/>
                <w:sz w:val="24"/>
                <w:szCs w:val="24"/>
              </w:rPr>
            </w:pPr>
            <w:r>
              <w:rPr>
                <w:rFonts w:eastAsia="Times New Roman" w:cs="Times New Roman"/>
                <w:sz w:val="24"/>
                <w:szCs w:val="24"/>
              </w:rPr>
              <w:t>Sun</w:t>
            </w:r>
          </w:p>
        </w:tc>
        <w:tc>
          <w:tcPr>
            <w:tcW w:w="1800" w:type="dxa"/>
            <w:tcBorders>
              <w:top w:val="double" w:sz="4" w:space="0" w:color="auto"/>
            </w:tcBorders>
          </w:tcPr>
          <w:p w14:paraId="45E9B2F3" w14:textId="79FFB307" w:rsidR="00A848A4" w:rsidRPr="00A848A4" w:rsidRDefault="00A848A4" w:rsidP="00A848A4">
            <w:pPr>
              <w:spacing w:before="100" w:beforeAutospacing="1" w:after="100" w:afterAutospacing="1"/>
              <w:jc w:val="center"/>
            </w:pPr>
            <w:r w:rsidRPr="00A848A4">
              <w:t>-26.8</w:t>
            </w:r>
          </w:p>
        </w:tc>
        <w:tc>
          <w:tcPr>
            <w:tcW w:w="1710" w:type="dxa"/>
            <w:tcBorders>
              <w:top w:val="double" w:sz="4" w:space="0" w:color="auto"/>
            </w:tcBorders>
          </w:tcPr>
          <w:p w14:paraId="3182DF82" w14:textId="18631FDB" w:rsidR="00A848A4" w:rsidRPr="00A848A4" w:rsidRDefault="00A848A4" w:rsidP="00A848A4">
            <w:pPr>
              <w:spacing w:before="100" w:beforeAutospacing="1" w:after="100" w:afterAutospacing="1"/>
              <w:jc w:val="center"/>
            </w:pPr>
            <w:r>
              <w:t>4.83</w:t>
            </w:r>
          </w:p>
        </w:tc>
      </w:tr>
      <w:tr w:rsidR="00A848A4" w:rsidRPr="00A848A4" w14:paraId="041BBA9D" w14:textId="77777777" w:rsidTr="0007197A">
        <w:tc>
          <w:tcPr>
            <w:tcW w:w="2160" w:type="dxa"/>
          </w:tcPr>
          <w:p w14:paraId="4AFFDD3B" w14:textId="5B1ABE1B" w:rsidR="00A848A4" w:rsidRDefault="00A848A4" w:rsidP="00A848A4">
            <w:pPr>
              <w:spacing w:before="100" w:beforeAutospacing="1" w:after="100" w:afterAutospacing="1"/>
              <w:jc w:val="center"/>
              <w:rPr>
                <w:rFonts w:eastAsia="Times New Roman" w:cs="Times New Roman"/>
                <w:sz w:val="24"/>
                <w:szCs w:val="24"/>
              </w:rPr>
            </w:pPr>
            <w:r>
              <w:rPr>
                <w:rFonts w:eastAsia="Times New Roman" w:cs="Times New Roman"/>
                <w:sz w:val="24"/>
                <w:szCs w:val="24"/>
              </w:rPr>
              <w:t>Sirius</w:t>
            </w:r>
          </w:p>
        </w:tc>
        <w:tc>
          <w:tcPr>
            <w:tcW w:w="1800" w:type="dxa"/>
          </w:tcPr>
          <w:p w14:paraId="54D70CEE" w14:textId="13C2A63A" w:rsidR="00A848A4" w:rsidRPr="00A848A4" w:rsidRDefault="00A848A4" w:rsidP="00A848A4">
            <w:pPr>
              <w:spacing w:before="100" w:beforeAutospacing="1" w:after="100" w:afterAutospacing="1"/>
              <w:jc w:val="center"/>
            </w:pPr>
            <w:r>
              <w:t>-1.47</w:t>
            </w:r>
          </w:p>
        </w:tc>
        <w:tc>
          <w:tcPr>
            <w:tcW w:w="1710" w:type="dxa"/>
          </w:tcPr>
          <w:p w14:paraId="5917E0E6" w14:textId="02E3BD93" w:rsidR="00A848A4" w:rsidRDefault="00A848A4" w:rsidP="00A848A4">
            <w:pPr>
              <w:spacing w:before="100" w:beforeAutospacing="1" w:after="100" w:afterAutospacing="1"/>
              <w:jc w:val="center"/>
            </w:pPr>
            <w:r>
              <w:t>1.41</w:t>
            </w:r>
          </w:p>
        </w:tc>
      </w:tr>
      <w:tr w:rsidR="00A848A4" w:rsidRPr="00A848A4" w14:paraId="6017A319" w14:textId="77777777" w:rsidTr="0007197A">
        <w:tc>
          <w:tcPr>
            <w:tcW w:w="2160" w:type="dxa"/>
          </w:tcPr>
          <w:p w14:paraId="0D933536" w14:textId="7B631E44" w:rsidR="00A848A4" w:rsidRDefault="00A848A4" w:rsidP="00A848A4">
            <w:pPr>
              <w:spacing w:before="100" w:beforeAutospacing="1" w:after="100" w:afterAutospacing="1"/>
              <w:jc w:val="center"/>
              <w:rPr>
                <w:rFonts w:eastAsia="Times New Roman" w:cs="Times New Roman"/>
                <w:sz w:val="24"/>
                <w:szCs w:val="24"/>
              </w:rPr>
            </w:pPr>
            <w:r>
              <w:rPr>
                <w:rFonts w:eastAsia="Times New Roman" w:cs="Times New Roman"/>
                <w:sz w:val="24"/>
                <w:szCs w:val="24"/>
              </w:rPr>
              <w:t>Vega</w:t>
            </w:r>
          </w:p>
        </w:tc>
        <w:tc>
          <w:tcPr>
            <w:tcW w:w="1800" w:type="dxa"/>
          </w:tcPr>
          <w:p w14:paraId="636D177B" w14:textId="03F0138C" w:rsidR="00A848A4" w:rsidRDefault="0007197A" w:rsidP="00A848A4">
            <w:pPr>
              <w:spacing w:before="100" w:beforeAutospacing="1" w:after="100" w:afterAutospacing="1"/>
              <w:jc w:val="center"/>
            </w:pPr>
            <w:r>
              <w:t>0.04</w:t>
            </w:r>
          </w:p>
        </w:tc>
        <w:tc>
          <w:tcPr>
            <w:tcW w:w="1710" w:type="dxa"/>
          </w:tcPr>
          <w:p w14:paraId="6B2AB2BB" w14:textId="6ED0AE43" w:rsidR="00A848A4" w:rsidRDefault="0007197A" w:rsidP="00A848A4">
            <w:pPr>
              <w:spacing w:before="100" w:beforeAutospacing="1" w:after="100" w:afterAutospacing="1"/>
              <w:jc w:val="center"/>
            </w:pPr>
            <w:r>
              <w:t>0.5</w:t>
            </w:r>
          </w:p>
        </w:tc>
      </w:tr>
      <w:tr w:rsidR="0007197A" w:rsidRPr="00A848A4" w14:paraId="646D59C5" w14:textId="77777777" w:rsidTr="0007197A">
        <w:tc>
          <w:tcPr>
            <w:tcW w:w="2160" w:type="dxa"/>
          </w:tcPr>
          <w:p w14:paraId="44754291" w14:textId="5EE79DEC" w:rsidR="0007197A" w:rsidRDefault="0007197A" w:rsidP="00A848A4">
            <w:pPr>
              <w:spacing w:before="100" w:beforeAutospacing="1" w:after="100" w:afterAutospacing="1"/>
              <w:jc w:val="center"/>
              <w:rPr>
                <w:rFonts w:eastAsia="Times New Roman" w:cs="Times New Roman"/>
                <w:sz w:val="24"/>
                <w:szCs w:val="24"/>
              </w:rPr>
            </w:pPr>
            <w:r>
              <w:rPr>
                <w:rFonts w:eastAsia="Times New Roman" w:cs="Times New Roman"/>
                <w:sz w:val="24"/>
                <w:szCs w:val="24"/>
              </w:rPr>
              <w:t>Betelgeuse</w:t>
            </w:r>
          </w:p>
        </w:tc>
        <w:tc>
          <w:tcPr>
            <w:tcW w:w="1800" w:type="dxa"/>
          </w:tcPr>
          <w:p w14:paraId="61877D34" w14:textId="100DD683" w:rsidR="0007197A" w:rsidRDefault="0007197A" w:rsidP="00A848A4">
            <w:pPr>
              <w:spacing w:before="100" w:beforeAutospacing="1" w:after="100" w:afterAutospacing="1"/>
              <w:jc w:val="center"/>
            </w:pPr>
            <w:r>
              <w:t>0.41</w:t>
            </w:r>
          </w:p>
        </w:tc>
        <w:tc>
          <w:tcPr>
            <w:tcW w:w="1710" w:type="dxa"/>
          </w:tcPr>
          <w:p w14:paraId="25DB2D80" w14:textId="4F599050" w:rsidR="0007197A" w:rsidRDefault="0007197A" w:rsidP="00A848A4">
            <w:pPr>
              <w:spacing w:before="100" w:beforeAutospacing="1" w:after="100" w:afterAutospacing="1"/>
              <w:jc w:val="center"/>
            </w:pPr>
            <w:r>
              <w:t>-5.6</w:t>
            </w:r>
          </w:p>
        </w:tc>
      </w:tr>
      <w:tr w:rsidR="0007197A" w:rsidRPr="00A848A4" w14:paraId="77ED2EB8" w14:textId="77777777" w:rsidTr="0007197A">
        <w:tc>
          <w:tcPr>
            <w:tcW w:w="2160" w:type="dxa"/>
          </w:tcPr>
          <w:p w14:paraId="54A591BA" w14:textId="5D14B82E" w:rsidR="0007197A" w:rsidRDefault="0007197A" w:rsidP="00A848A4">
            <w:pPr>
              <w:spacing w:before="100" w:beforeAutospacing="1" w:after="100" w:afterAutospacing="1"/>
              <w:jc w:val="center"/>
              <w:rPr>
                <w:rFonts w:eastAsia="Times New Roman" w:cs="Times New Roman"/>
                <w:sz w:val="24"/>
                <w:szCs w:val="24"/>
              </w:rPr>
            </w:pPr>
            <w:r>
              <w:rPr>
                <w:rFonts w:eastAsia="Times New Roman" w:cs="Times New Roman"/>
                <w:sz w:val="24"/>
                <w:szCs w:val="24"/>
              </w:rPr>
              <w:t>Polaris</w:t>
            </w:r>
          </w:p>
        </w:tc>
        <w:tc>
          <w:tcPr>
            <w:tcW w:w="1800" w:type="dxa"/>
          </w:tcPr>
          <w:p w14:paraId="6ED46FC6" w14:textId="1D63B044" w:rsidR="0007197A" w:rsidRDefault="0007197A" w:rsidP="00A848A4">
            <w:pPr>
              <w:spacing w:before="100" w:beforeAutospacing="1" w:after="100" w:afterAutospacing="1"/>
              <w:jc w:val="center"/>
            </w:pPr>
            <w:r>
              <w:t>1.99</w:t>
            </w:r>
          </w:p>
        </w:tc>
        <w:tc>
          <w:tcPr>
            <w:tcW w:w="1710" w:type="dxa"/>
          </w:tcPr>
          <w:p w14:paraId="66D0EBA6" w14:textId="3F809B0B" w:rsidR="0007197A" w:rsidRDefault="0007197A" w:rsidP="00A848A4">
            <w:pPr>
              <w:spacing w:before="100" w:beforeAutospacing="1" w:after="100" w:afterAutospacing="1"/>
              <w:jc w:val="center"/>
            </w:pPr>
            <w:r>
              <w:t>-3.2</w:t>
            </w:r>
          </w:p>
        </w:tc>
      </w:tr>
      <w:tr w:rsidR="0007197A" w:rsidRPr="00A848A4" w14:paraId="51D51006" w14:textId="77777777" w:rsidTr="0007197A">
        <w:tc>
          <w:tcPr>
            <w:tcW w:w="2160" w:type="dxa"/>
          </w:tcPr>
          <w:p w14:paraId="1F9BE72F" w14:textId="2BC522C4" w:rsidR="0007197A" w:rsidRDefault="0007197A" w:rsidP="00A848A4">
            <w:pPr>
              <w:spacing w:before="100" w:beforeAutospacing="1" w:after="100" w:afterAutospacing="1"/>
              <w:jc w:val="center"/>
              <w:rPr>
                <w:rFonts w:eastAsia="Times New Roman" w:cs="Times New Roman"/>
                <w:sz w:val="24"/>
                <w:szCs w:val="24"/>
              </w:rPr>
            </w:pPr>
            <w:r>
              <w:rPr>
                <w:rFonts w:eastAsia="Times New Roman" w:cs="Times New Roman"/>
                <w:sz w:val="24"/>
                <w:szCs w:val="24"/>
              </w:rPr>
              <w:t>Proxima Centauri</w:t>
            </w:r>
          </w:p>
        </w:tc>
        <w:tc>
          <w:tcPr>
            <w:tcW w:w="1800" w:type="dxa"/>
          </w:tcPr>
          <w:p w14:paraId="3B00B2D7" w14:textId="63A40F3C" w:rsidR="0007197A" w:rsidRDefault="0007197A" w:rsidP="00A848A4">
            <w:pPr>
              <w:spacing w:before="100" w:beforeAutospacing="1" w:after="100" w:afterAutospacing="1"/>
              <w:jc w:val="center"/>
            </w:pPr>
            <w:r>
              <w:t>11.05</w:t>
            </w:r>
          </w:p>
        </w:tc>
        <w:tc>
          <w:tcPr>
            <w:tcW w:w="1710" w:type="dxa"/>
          </w:tcPr>
          <w:p w14:paraId="24D9C7DC" w14:textId="2416C1AD" w:rsidR="0007197A" w:rsidRDefault="0007197A" w:rsidP="00A848A4">
            <w:pPr>
              <w:spacing w:before="100" w:beforeAutospacing="1" w:after="100" w:afterAutospacing="1"/>
              <w:jc w:val="center"/>
            </w:pPr>
            <w:r>
              <w:t>15.6</w:t>
            </w:r>
          </w:p>
        </w:tc>
      </w:tr>
    </w:tbl>
    <w:p w14:paraId="1AEBB24A" w14:textId="1BBE0EDF" w:rsidR="00B72DB3" w:rsidRPr="00606C2B" w:rsidRDefault="00F84038" w:rsidP="0007197A">
      <w:pPr>
        <w:spacing w:before="100" w:beforeAutospacing="1" w:after="100" w:afterAutospacing="1"/>
        <w:ind w:left="720"/>
        <w:rPr>
          <w:rFonts w:eastAsia="Times New Roman" w:cs="Times New Roman"/>
          <w:sz w:val="24"/>
          <w:szCs w:val="24"/>
        </w:rPr>
      </w:pPr>
      <w:r w:rsidRPr="00606C2B">
        <w:rPr>
          <w:rFonts w:eastAsia="Times New Roman" w:cs="Times New Roman"/>
          <w:sz w:val="24"/>
          <w:szCs w:val="24"/>
        </w:rPr>
        <w:t>6</w:t>
      </w:r>
      <w:r w:rsidR="00B72DB3" w:rsidRPr="00606C2B">
        <w:rPr>
          <w:rFonts w:eastAsia="Times New Roman" w:cs="Times New Roman"/>
          <w:sz w:val="24"/>
          <w:szCs w:val="24"/>
        </w:rPr>
        <w:t>. Which of these stars is intrinsically the brightest? Which is intrinsically the dimmest?</w:t>
      </w:r>
      <w:r w:rsidRPr="00606C2B">
        <w:rPr>
          <w:rFonts w:eastAsia="Times New Roman" w:cs="Times New Roman"/>
          <w:sz w:val="24"/>
          <w:szCs w:val="24"/>
        </w:rPr>
        <w:t xml:space="preserve"> Which one appears to be brightest? </w:t>
      </w:r>
      <w:r w:rsidR="0007197A">
        <w:rPr>
          <w:rFonts w:eastAsia="Times New Roman" w:cs="Times New Roman"/>
          <w:sz w:val="24"/>
          <w:szCs w:val="24"/>
        </w:rPr>
        <w:t>Which appears to be the d</w:t>
      </w:r>
      <w:r w:rsidRPr="00606C2B">
        <w:rPr>
          <w:rFonts w:eastAsia="Times New Roman" w:cs="Times New Roman"/>
          <w:sz w:val="24"/>
          <w:szCs w:val="24"/>
        </w:rPr>
        <w:t>immest? Can you explain the difference?</w:t>
      </w:r>
    </w:p>
    <w:p w14:paraId="5F237388" w14:textId="3CB6508C" w:rsidR="00B72DB3" w:rsidRPr="00606C2B" w:rsidRDefault="00B72DB3" w:rsidP="00B72DB3">
      <w:pPr>
        <w:spacing w:before="100" w:beforeAutospacing="1" w:after="100" w:afterAutospacing="1"/>
        <w:rPr>
          <w:rFonts w:eastAsia="Times New Roman" w:cs="Times New Roman"/>
          <w:sz w:val="24"/>
          <w:szCs w:val="24"/>
        </w:rPr>
      </w:pPr>
      <w:r w:rsidRPr="00606C2B">
        <w:rPr>
          <w:rFonts w:eastAsia="Times New Roman" w:cs="Times New Roman"/>
          <w:sz w:val="24"/>
          <w:szCs w:val="24"/>
        </w:rPr>
        <w:t xml:space="preserve">How can we calculate the absolute magnitude of a star? One method is to determine the distance to the star, measure the apparent magnitude, and scale the apparent magnitude to </w:t>
      </w:r>
      <w:proofErr w:type="gramStart"/>
      <w:r w:rsidRPr="00606C2B">
        <w:rPr>
          <w:rFonts w:eastAsia="Times New Roman" w:cs="Times New Roman"/>
          <w:sz w:val="24"/>
          <w:szCs w:val="24"/>
        </w:rPr>
        <w:t>a distance of 10</w:t>
      </w:r>
      <w:proofErr w:type="gramEnd"/>
      <w:r w:rsidRPr="00606C2B">
        <w:rPr>
          <w:rFonts w:eastAsia="Times New Roman" w:cs="Times New Roman"/>
          <w:sz w:val="24"/>
          <w:szCs w:val="24"/>
        </w:rPr>
        <w:t xml:space="preserve"> pc. Star distances are a thing we now know how to measure using parallax</w:t>
      </w:r>
      <w:r w:rsidR="00F84038" w:rsidRPr="00606C2B">
        <w:rPr>
          <w:rFonts w:eastAsia="Times New Roman" w:cs="Times New Roman"/>
          <w:sz w:val="24"/>
          <w:szCs w:val="24"/>
        </w:rPr>
        <w:t>, though it doesn’t work for distant stars since the parallax angle is too small to measure</w:t>
      </w:r>
      <w:r w:rsidRPr="00606C2B">
        <w:rPr>
          <w:rFonts w:eastAsia="Times New Roman" w:cs="Times New Roman"/>
          <w:sz w:val="24"/>
          <w:szCs w:val="24"/>
        </w:rPr>
        <w:t xml:space="preserve">. </w:t>
      </w:r>
      <w:r w:rsidR="00E52D6F" w:rsidRPr="00606C2B">
        <w:rPr>
          <w:rFonts w:eastAsia="Times New Roman" w:cs="Times New Roman"/>
          <w:sz w:val="24"/>
          <w:szCs w:val="24"/>
        </w:rPr>
        <w:t xml:space="preserve">We’ll see how to do </w:t>
      </w:r>
      <w:r w:rsidR="0007197A">
        <w:rPr>
          <w:rFonts w:eastAsia="Times New Roman" w:cs="Times New Roman"/>
          <w:sz w:val="24"/>
          <w:szCs w:val="24"/>
        </w:rPr>
        <w:t>those</w:t>
      </w:r>
      <w:r w:rsidR="00E52D6F" w:rsidRPr="00606C2B">
        <w:rPr>
          <w:rFonts w:eastAsia="Times New Roman" w:cs="Times New Roman"/>
          <w:sz w:val="24"/>
          <w:szCs w:val="24"/>
        </w:rPr>
        <w:t xml:space="preserve"> in a later activity.</w:t>
      </w:r>
    </w:p>
    <w:p w14:paraId="3BB19BAF" w14:textId="12C09B54" w:rsidR="008D230E" w:rsidRDefault="00B72DB3" w:rsidP="00B72DB3">
      <w:pPr>
        <w:jc w:val="center"/>
        <w:rPr>
          <w:rFonts w:eastAsia="Times New Roman" w:cs="Times New Roman"/>
          <w:b/>
          <w:bCs/>
          <w:color w:val="FF0000"/>
          <w:sz w:val="36"/>
          <w:szCs w:val="36"/>
        </w:rPr>
      </w:pPr>
      <w:r w:rsidRPr="00B72DB3">
        <w:rPr>
          <w:rFonts w:eastAsia="Times New Roman" w:cs="Times New Roman"/>
          <w:b/>
          <w:bCs/>
          <w:color w:val="FF0000"/>
          <w:sz w:val="36"/>
          <w:szCs w:val="36"/>
        </w:rPr>
        <w:t>Check your results with your instructor at this point</w:t>
      </w:r>
    </w:p>
    <w:p w14:paraId="0213A4AF" w14:textId="46A185C5" w:rsidR="00F84038" w:rsidRDefault="00F84038" w:rsidP="00B72DB3">
      <w:pPr>
        <w:jc w:val="center"/>
        <w:rPr>
          <w:rFonts w:eastAsia="Times New Roman" w:cs="Times New Roman"/>
          <w:b/>
          <w:bCs/>
          <w:color w:val="FF0000"/>
          <w:sz w:val="36"/>
          <w:szCs w:val="36"/>
        </w:rPr>
      </w:pPr>
    </w:p>
    <w:p w14:paraId="3D95B940" w14:textId="6A03904E" w:rsidR="00F84038" w:rsidRDefault="00F84038" w:rsidP="00F84038">
      <w:pPr>
        <w:pStyle w:val="Heading2"/>
      </w:pPr>
      <w:r>
        <w:t>B. The Hertzsprung-Russell Diagram</w:t>
      </w:r>
    </w:p>
    <w:p w14:paraId="25C3E87D" w14:textId="67BAC951" w:rsidR="00F84038" w:rsidRDefault="00F84038" w:rsidP="00F84038"/>
    <w:p w14:paraId="03CA1454" w14:textId="4AAD656F" w:rsidR="00F84038" w:rsidRDefault="00F84038" w:rsidP="00F84038">
      <w:proofErr w:type="spellStart"/>
      <w:r>
        <w:t>Some time</w:t>
      </w:r>
      <w:proofErr w:type="spellEnd"/>
      <w:r>
        <w:t xml:space="preserve"> around 1910, Ejnar Hertzsprung and Henry Norris Russell independently mad</w:t>
      </w:r>
      <w:r w:rsidR="00730B64">
        <w:t>e</w:t>
      </w:r>
      <w:r>
        <w:t xml:space="preserve"> a scatter plot for all the stars for which they had reliable values of absolute magnitude and spectral class. What they obtained was a diagram that has been central to</w:t>
      </w:r>
      <w:r w:rsidR="00C81AA4">
        <w:t xml:space="preserve"> understanding</w:t>
      </w:r>
      <w:r>
        <w:t xml:space="preserve"> stellar evolution ever since</w:t>
      </w:r>
      <w:r w:rsidR="00C81AA4">
        <w:t xml:space="preserve">. </w:t>
      </w:r>
      <w:proofErr w:type="gramStart"/>
      <w:r>
        <w:t>So</w:t>
      </w:r>
      <w:proofErr w:type="gramEnd"/>
      <w:r>
        <w:t xml:space="preserve"> let’s follow in their tracks.</w:t>
      </w:r>
    </w:p>
    <w:p w14:paraId="5B3ADE49" w14:textId="7C6E6CE9" w:rsidR="00C81AA4" w:rsidRDefault="00C81AA4" w:rsidP="00F84038"/>
    <w:p w14:paraId="3355110B" w14:textId="3A2B6D3B" w:rsidR="00C81AA4" w:rsidRDefault="00C81AA4" w:rsidP="00F84038">
      <w:r>
        <w:t>Open both the brightest stars spreadsheet and the nearest stars spreadsheet. Create a third spreadsheet to hold your graph.</w:t>
      </w:r>
    </w:p>
    <w:p w14:paraId="2F0A469A" w14:textId="38435770" w:rsidR="00C81AA4" w:rsidRDefault="00C81AA4" w:rsidP="00F84038"/>
    <w:p w14:paraId="0A7E4732" w14:textId="575B34B0" w:rsidR="00C81AA4" w:rsidRDefault="00C81AA4" w:rsidP="00F84038">
      <w:r>
        <w:lastRenderedPageBreak/>
        <w:t>You’re going to use four columns in the second spreadsheet. In the first two, copy the coded</w:t>
      </w:r>
      <w:r>
        <w:rPr>
          <w:rStyle w:val="FootnoteReference"/>
        </w:rPr>
        <w:footnoteReference w:id="2"/>
      </w:r>
      <w:r>
        <w:t xml:space="preserve"> spectral class and absolute magnitude of the brightest stars. In the second two, do the same for the nearest stars. Be sure when you paste to use “paste values” on the Home tab since there are formulas in these columns and all you need are the numbers. There’s also some weird formatting inherited from Wikipedia</w:t>
      </w:r>
      <w:r w:rsidR="0007197A">
        <w:t>, where I got the data,</w:t>
      </w:r>
      <w:r>
        <w:t xml:space="preserve"> and we don’t want that either.</w:t>
      </w:r>
    </w:p>
    <w:p w14:paraId="7841DF29" w14:textId="121B10F2" w:rsidR="00C81AA4" w:rsidRDefault="00C81AA4" w:rsidP="00F84038"/>
    <w:p w14:paraId="3365E0DE" w14:textId="1C7F8EE8" w:rsidR="00C81AA4" w:rsidRDefault="00C81AA4" w:rsidP="00F84038">
      <w:r>
        <w:t xml:space="preserve">We’re going to create a scatter </w:t>
      </w:r>
      <w:proofErr w:type="gramStart"/>
      <w:r>
        <w:t>plot</w:t>
      </w:r>
      <w:proofErr w:type="gramEnd"/>
      <w:r>
        <w:t xml:space="preserve"> but it will have two data series. That way, the brightest and nearest stars will be different colors so we can visually distinguish them. </w:t>
      </w:r>
      <w:proofErr w:type="gramStart"/>
      <w:r>
        <w:t>So</w:t>
      </w:r>
      <w:proofErr w:type="gramEnd"/>
      <w:r>
        <w:t xml:space="preserve"> select an empty cell in your spreadsheet and insert a scatter plot there. </w:t>
      </w:r>
      <w:r w:rsidR="00DA3FE4">
        <w:t xml:space="preserve">Right click on it and </w:t>
      </w:r>
      <w:r w:rsidR="0007197A">
        <w:t xml:space="preserve">choose </w:t>
      </w:r>
      <w:r w:rsidR="00DA3FE4">
        <w:t xml:space="preserve">select data. Create a series called Brightest </w:t>
      </w:r>
      <w:proofErr w:type="gramStart"/>
      <w:r w:rsidR="00DA3FE4">
        <w:t>Stars, and</w:t>
      </w:r>
      <w:proofErr w:type="gramEnd"/>
      <w:r w:rsidR="00DA3FE4">
        <w:t xml:space="preserve"> select the spectral class codes for the x values and the absolute magnitudes for the y values. Then create a second series called Nearest Stars and do the same for them. You should now have a graph of all the data but with Nearest and Brightest in different colors.</w:t>
      </w:r>
    </w:p>
    <w:p w14:paraId="2D02A2D3" w14:textId="592D4155" w:rsidR="00DA3FE4" w:rsidRDefault="00DA3FE4" w:rsidP="00F84038"/>
    <w:p w14:paraId="38303B10" w14:textId="6CA3D498" w:rsidR="00DA3FE4" w:rsidRDefault="00DA3FE4" w:rsidP="00F84038">
      <w:r>
        <w:t xml:space="preserve">There’s one last thing we need to fix. Remember the magnitude scale runs backward, from brightest to dimmest. To make the graph a little more intuitive, we’d like the y axis to run the other way. </w:t>
      </w:r>
      <w:proofErr w:type="gramStart"/>
      <w:r>
        <w:t>So</w:t>
      </w:r>
      <w:proofErr w:type="gramEnd"/>
      <w:r>
        <w:t xml:space="preserve"> click on the numbers on the y axis and that should bring up a Format Axis window on the </w:t>
      </w:r>
      <w:proofErr w:type="gramStart"/>
      <w:r>
        <w:t>right hand</w:t>
      </w:r>
      <w:proofErr w:type="gramEnd"/>
      <w:r>
        <w:t xml:space="preserve"> side. In that window, you will find a check box to reverse the order so check that.</w:t>
      </w:r>
    </w:p>
    <w:p w14:paraId="058D1776" w14:textId="77777777" w:rsidR="0007197A" w:rsidRDefault="0007197A" w:rsidP="00F84038"/>
    <w:p w14:paraId="27F2D950" w14:textId="6435272E" w:rsidR="0007197A" w:rsidRDefault="0007197A" w:rsidP="00F84038">
      <w:r>
        <w:t>I’ve no clue how to do this on a Mac. GGC won’t let me have one.</w:t>
      </w:r>
    </w:p>
    <w:p w14:paraId="641FAAAD" w14:textId="2DE39893" w:rsidR="00DA3FE4" w:rsidRDefault="00DA3FE4" w:rsidP="00F84038"/>
    <w:p w14:paraId="0F60FE32" w14:textId="5674171F" w:rsidR="00DA3FE4" w:rsidRDefault="00DA3FE4" w:rsidP="00F84038">
      <w:r>
        <w:t xml:space="preserve">Now you have something like a traditional HR diagram. </w:t>
      </w:r>
      <w:r w:rsidR="00E734FD" w:rsidRPr="00E734FD">
        <w:rPr>
          <w:rStyle w:val="IntenseEmphasis"/>
        </w:rPr>
        <w:t xml:space="preserve">Show it to your instructor before proceeding. </w:t>
      </w:r>
      <w:r>
        <w:t>Let’s see what we can notice about it.</w:t>
      </w:r>
    </w:p>
    <w:p w14:paraId="110234F5" w14:textId="1CB646D7" w:rsidR="00DA3FE4" w:rsidRDefault="00DA3FE4" w:rsidP="00F84038"/>
    <w:p w14:paraId="17C8638D" w14:textId="55C31F60" w:rsidR="00DA3FE4" w:rsidRDefault="00DA3FE4" w:rsidP="00DC6094">
      <w:pPr>
        <w:ind w:left="720"/>
      </w:pPr>
      <w:r>
        <w:t xml:space="preserve">1. By and large, are the near stars bright? Are the bright stars </w:t>
      </w:r>
      <w:proofErr w:type="gramStart"/>
      <w:r>
        <w:t>near</w:t>
      </w:r>
      <w:proofErr w:type="gramEnd"/>
      <w:r>
        <w:t>?</w:t>
      </w:r>
    </w:p>
    <w:p w14:paraId="39977945" w14:textId="03142C47" w:rsidR="00DA3FE4" w:rsidRDefault="00DA3FE4" w:rsidP="00DC6094">
      <w:pPr>
        <w:ind w:left="720"/>
      </w:pPr>
    </w:p>
    <w:p w14:paraId="37F35BF6" w14:textId="33D3B1D5" w:rsidR="00DA3FE4" w:rsidRDefault="00DA3FE4" w:rsidP="00DC6094">
      <w:pPr>
        <w:ind w:left="720"/>
      </w:pPr>
      <w:r>
        <w:t>2. Where in the diagram would you find each of the following: dim, hot stars; bright, hot stars; dim, cool stars; and bright, cool stars?</w:t>
      </w:r>
    </w:p>
    <w:p w14:paraId="5B59FA04" w14:textId="25D949CA" w:rsidR="00DA3FE4" w:rsidRDefault="00DA3FE4" w:rsidP="00DC6094">
      <w:pPr>
        <w:ind w:left="720"/>
      </w:pPr>
    </w:p>
    <w:p w14:paraId="1BF09829" w14:textId="5DABF77F" w:rsidR="00DA3FE4" w:rsidRDefault="00DA3FE4" w:rsidP="00DC6094">
      <w:pPr>
        <w:ind w:left="720"/>
      </w:pPr>
      <w:r>
        <w:t>3. Concentrate on the parts of the diagram where you find the dim hot stars and the bright cool stars.</w:t>
      </w:r>
      <w:r w:rsidR="00045D39">
        <w:t xml:space="preserve"> Drawing on what we learned</w:t>
      </w:r>
      <w:r w:rsidR="00DC6094">
        <w:t xml:space="preserve"> about the Stefan-Boltzmann law </w:t>
      </w:r>
      <w:r w:rsidR="00045D39">
        <w:t xml:space="preserve">in the </w:t>
      </w:r>
      <w:r w:rsidR="009A3BCD">
        <w:t xml:space="preserve">How </w:t>
      </w:r>
      <w:r w:rsidR="00DC6094">
        <w:t xml:space="preserve">Hot Are Stars </w:t>
      </w:r>
      <w:r w:rsidR="00045D39">
        <w:t>activity, if all other things were equal, would the hot stars or the cool stars be the brightest? Explain.</w:t>
      </w:r>
    </w:p>
    <w:p w14:paraId="30E8B7F4" w14:textId="6AE5D298" w:rsidR="00045D39" w:rsidRDefault="00045D39" w:rsidP="00DC6094">
      <w:pPr>
        <w:ind w:left="720"/>
      </w:pPr>
    </w:p>
    <w:p w14:paraId="379BF977" w14:textId="68A1FCA1" w:rsidR="00045D39" w:rsidRDefault="00045D39" w:rsidP="00DC6094">
      <w:pPr>
        <w:ind w:left="720"/>
      </w:pPr>
      <w:r>
        <w:t xml:space="preserve">4. But that is clearly not necessarily the case. In this diagram, we clearly have some cool, bright ones and some hot, dim ones. </w:t>
      </w:r>
      <w:proofErr w:type="gramStart"/>
      <w:r>
        <w:t>So</w:t>
      </w:r>
      <w:proofErr w:type="gramEnd"/>
      <w:r>
        <w:t xml:space="preserve"> something else is not equal. We </w:t>
      </w:r>
      <w:proofErr w:type="gramStart"/>
      <w:r>
        <w:t>actually discussed</w:t>
      </w:r>
      <w:proofErr w:type="gramEnd"/>
      <w:r>
        <w:t xml:space="preserve"> this in the</w:t>
      </w:r>
      <w:r w:rsidR="00DC6094">
        <w:t xml:space="preserve"> How Hot Are Stars</w:t>
      </w:r>
      <w:r>
        <w:t xml:space="preserve"> activity. How else </w:t>
      </w:r>
      <w:r w:rsidR="00DC6094">
        <w:t>c</w:t>
      </w:r>
      <w:r>
        <w:t xml:space="preserve">ould these stars differ that would account for the </w:t>
      </w:r>
      <w:r w:rsidR="00DC6094">
        <w:t xml:space="preserve">existence of </w:t>
      </w:r>
      <w:r>
        <w:t>cool</w:t>
      </w:r>
      <w:r w:rsidR="00DC6094">
        <w:t xml:space="preserve"> bright</w:t>
      </w:r>
      <w:r>
        <w:t xml:space="preserve"> ones </w:t>
      </w:r>
      <w:r w:rsidR="00DC6094">
        <w:t>and hot dim ones?</w:t>
      </w:r>
    </w:p>
    <w:p w14:paraId="3C513777" w14:textId="77777777" w:rsidR="00DC6094" w:rsidRDefault="00DC6094" w:rsidP="00DC6094">
      <w:pPr>
        <w:ind w:left="720"/>
      </w:pPr>
    </w:p>
    <w:p w14:paraId="19CE1FF9" w14:textId="7CE46FD1" w:rsidR="00045D39" w:rsidRDefault="00045D39" w:rsidP="00DC6094">
      <w:pPr>
        <w:ind w:left="720"/>
      </w:pPr>
      <w:r>
        <w:t>5. What direction on the diagram would take you from small stars to large stars?</w:t>
      </w:r>
    </w:p>
    <w:p w14:paraId="5F00D517" w14:textId="3DFBB536" w:rsidR="00045D39" w:rsidRDefault="00045D39" w:rsidP="00DC6094">
      <w:pPr>
        <w:ind w:left="720"/>
      </w:pPr>
    </w:p>
    <w:p w14:paraId="7C63BAFF" w14:textId="12C9A5CD" w:rsidR="00045D39" w:rsidRDefault="00045D39" w:rsidP="00DC6094">
      <w:pPr>
        <w:ind w:left="720"/>
      </w:pPr>
      <w:r>
        <w:t xml:space="preserve">6. Do the stars seem to group </w:t>
      </w:r>
      <w:proofErr w:type="gramStart"/>
      <w:r>
        <w:t>in particular parts</w:t>
      </w:r>
      <w:proofErr w:type="gramEnd"/>
      <w:r>
        <w:t xml:space="preserve"> of the diagram, or are they all distributed randomly? Explain.</w:t>
      </w:r>
    </w:p>
    <w:p w14:paraId="5E2FD56F" w14:textId="6C1BE8DA" w:rsidR="00045D39" w:rsidRDefault="00045D39" w:rsidP="00DC6094">
      <w:pPr>
        <w:ind w:left="720"/>
      </w:pPr>
    </w:p>
    <w:p w14:paraId="05C0D1C2" w14:textId="77F71920" w:rsidR="00045D39" w:rsidRPr="00F84038" w:rsidRDefault="00045D39" w:rsidP="00DC6094">
      <w:pPr>
        <w:ind w:left="720"/>
      </w:pPr>
      <w:r>
        <w:t xml:space="preserve">7. Some of the many types of stars are white dwarfs, red giants, main sequence, red dwarfs and blue </w:t>
      </w:r>
      <w:proofErr w:type="spellStart"/>
      <w:r>
        <w:t>supergiants</w:t>
      </w:r>
      <w:proofErr w:type="spellEnd"/>
      <w:r>
        <w:t>. In what regions of the diagram do you think each of these would be located?</w:t>
      </w:r>
      <w:r w:rsidR="00DC6094">
        <w:t xml:space="preserve"> Explain your reasoning.</w:t>
      </w:r>
    </w:p>
    <w:sectPr w:rsidR="00045D39" w:rsidRPr="00F8403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6EBBE" w14:textId="77777777" w:rsidR="00896701" w:rsidRDefault="00896701" w:rsidP="00C81AA4">
      <w:r>
        <w:separator/>
      </w:r>
    </w:p>
  </w:endnote>
  <w:endnote w:type="continuationSeparator" w:id="0">
    <w:p w14:paraId="27063D12" w14:textId="77777777" w:rsidR="00896701" w:rsidRDefault="00896701" w:rsidP="00C81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897047" w14:textId="77777777" w:rsidR="00896701" w:rsidRDefault="00896701" w:rsidP="00C81AA4">
      <w:r>
        <w:separator/>
      </w:r>
    </w:p>
  </w:footnote>
  <w:footnote w:type="continuationSeparator" w:id="0">
    <w:p w14:paraId="33611FAD" w14:textId="77777777" w:rsidR="00896701" w:rsidRDefault="00896701" w:rsidP="00C81AA4">
      <w:r>
        <w:continuationSeparator/>
      </w:r>
    </w:p>
  </w:footnote>
  <w:footnote w:id="1">
    <w:p w14:paraId="3BAC3B44" w14:textId="06FAFF88" w:rsidR="006907D0" w:rsidRDefault="006907D0">
      <w:pPr>
        <w:pStyle w:val="FootnoteText"/>
      </w:pPr>
      <w:r>
        <w:rPr>
          <w:rStyle w:val="FootnoteReference"/>
        </w:rPr>
        <w:footnoteRef/>
      </w:r>
      <w:r>
        <w:t xml:space="preserve"> </w:t>
      </w:r>
      <w:r w:rsidRPr="006907D0">
        <w:t>In Atlanta, you are doing good if you can see down to magnitude 3 stars. That’s because of all the lights. Installing lights that point down instead of up would almost eliminate this problem. It would also be cheaper in the long run since none of the light is being wasted by shining upward, all is directed toward the ground where you need it, so you need fewer lights or the same number but less energy consumption for each. This phenomenon is called light pollution and is a serious problem for astronomy. If you’ve never been far from cities, say out in a National Forest, you’ve never seen the sky and you owe it to yourself to make the trip.</w:t>
      </w:r>
    </w:p>
  </w:footnote>
  <w:footnote w:id="2">
    <w:p w14:paraId="5ACBD4B1" w14:textId="03481C52" w:rsidR="00C81AA4" w:rsidRDefault="00C81AA4">
      <w:pPr>
        <w:pStyle w:val="FootnoteText"/>
      </w:pPr>
      <w:r>
        <w:rPr>
          <w:rStyle w:val="FootnoteReference"/>
        </w:rPr>
        <w:footnoteRef/>
      </w:r>
      <w:r>
        <w:t xml:space="preserve"> Excel does not understand how to plot letters, especially out of alphabetical order. </w:t>
      </w:r>
      <w:proofErr w:type="gramStart"/>
      <w:r>
        <w:t>So</w:t>
      </w:r>
      <w:proofErr w:type="gramEnd"/>
      <w:r>
        <w:t xml:space="preserve"> I changed the spectral classes into numbers by using the code O=1, B=2, A=3, F=4, G=5, K=6, M=7 which puts them in order hottest to coolest. Usually, the interval between spectral classes is divided into 10 equal size units to get a little more precision, and that is the number after the decimal. </w:t>
      </w:r>
      <w:proofErr w:type="gramStart"/>
      <w:r>
        <w:t>So</w:t>
      </w:r>
      <w:proofErr w:type="gramEnd"/>
      <w:r>
        <w:t xml:space="preserve"> a spectral code 5.7, for instance, would be a G7 star.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320485"/>
    <w:multiLevelType w:val="multilevel"/>
    <w:tmpl w:val="0CDA5A0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77276900"/>
    <w:multiLevelType w:val="hybridMultilevel"/>
    <w:tmpl w:val="04B298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7844974">
    <w:abstractNumId w:val="0"/>
  </w:num>
  <w:num w:numId="2" w16cid:durableId="17754010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DB3"/>
    <w:rsid w:val="0001701D"/>
    <w:rsid w:val="00045D39"/>
    <w:rsid w:val="0007197A"/>
    <w:rsid w:val="001D2769"/>
    <w:rsid w:val="002F311E"/>
    <w:rsid w:val="0033494D"/>
    <w:rsid w:val="00346955"/>
    <w:rsid w:val="003600DB"/>
    <w:rsid w:val="00403D33"/>
    <w:rsid w:val="004C1ADD"/>
    <w:rsid w:val="00506CE4"/>
    <w:rsid w:val="00606C2B"/>
    <w:rsid w:val="006852DC"/>
    <w:rsid w:val="006907D0"/>
    <w:rsid w:val="0069276E"/>
    <w:rsid w:val="006D349D"/>
    <w:rsid w:val="00730B64"/>
    <w:rsid w:val="007700A5"/>
    <w:rsid w:val="007B391B"/>
    <w:rsid w:val="00896701"/>
    <w:rsid w:val="008D230E"/>
    <w:rsid w:val="00901566"/>
    <w:rsid w:val="009A3BCD"/>
    <w:rsid w:val="00A5753E"/>
    <w:rsid w:val="00A848A4"/>
    <w:rsid w:val="00A974F4"/>
    <w:rsid w:val="00B13268"/>
    <w:rsid w:val="00B45AD7"/>
    <w:rsid w:val="00B52084"/>
    <w:rsid w:val="00B57642"/>
    <w:rsid w:val="00B72DB3"/>
    <w:rsid w:val="00BF6725"/>
    <w:rsid w:val="00C81AA4"/>
    <w:rsid w:val="00C90D06"/>
    <w:rsid w:val="00C94F42"/>
    <w:rsid w:val="00CF7271"/>
    <w:rsid w:val="00D16A75"/>
    <w:rsid w:val="00DA3FE4"/>
    <w:rsid w:val="00DC6094"/>
    <w:rsid w:val="00E52D6F"/>
    <w:rsid w:val="00E734FD"/>
    <w:rsid w:val="00E80CBC"/>
    <w:rsid w:val="00EE4A2B"/>
    <w:rsid w:val="00F26435"/>
    <w:rsid w:val="00F84038"/>
    <w:rsid w:val="00FE29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7FD5D"/>
  <w15:chartTrackingRefBased/>
  <w15:docId w15:val="{20D7BFC3-9E79-45B5-AB94-0726B820F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heme="minorHAnsi" w:hAnsi="Garamond"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2DB3"/>
  </w:style>
  <w:style w:type="paragraph" w:styleId="Heading1">
    <w:name w:val="heading 1"/>
    <w:basedOn w:val="Normal"/>
    <w:next w:val="Normal"/>
    <w:link w:val="Heading1Char"/>
    <w:uiPriority w:val="9"/>
    <w:qFormat/>
    <w:rsid w:val="00B72DB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8403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2DB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84038"/>
    <w:rPr>
      <w:rFonts w:asciiTheme="majorHAnsi" w:eastAsiaTheme="majorEastAsia" w:hAnsiTheme="majorHAnsi" w:cstheme="majorBidi"/>
      <w:color w:val="2F5496" w:themeColor="accent1" w:themeShade="BF"/>
      <w:sz w:val="26"/>
      <w:szCs w:val="26"/>
    </w:rPr>
  </w:style>
  <w:style w:type="paragraph" w:styleId="FootnoteText">
    <w:name w:val="footnote text"/>
    <w:basedOn w:val="Normal"/>
    <w:link w:val="FootnoteTextChar"/>
    <w:uiPriority w:val="99"/>
    <w:semiHidden/>
    <w:unhideWhenUsed/>
    <w:rsid w:val="00C81AA4"/>
    <w:rPr>
      <w:sz w:val="20"/>
      <w:szCs w:val="20"/>
    </w:rPr>
  </w:style>
  <w:style w:type="character" w:customStyle="1" w:styleId="FootnoteTextChar">
    <w:name w:val="Footnote Text Char"/>
    <w:basedOn w:val="DefaultParagraphFont"/>
    <w:link w:val="FootnoteText"/>
    <w:uiPriority w:val="99"/>
    <w:semiHidden/>
    <w:rsid w:val="00C81AA4"/>
    <w:rPr>
      <w:sz w:val="20"/>
      <w:szCs w:val="20"/>
    </w:rPr>
  </w:style>
  <w:style w:type="character" w:styleId="FootnoteReference">
    <w:name w:val="footnote reference"/>
    <w:basedOn w:val="DefaultParagraphFont"/>
    <w:uiPriority w:val="99"/>
    <w:semiHidden/>
    <w:unhideWhenUsed/>
    <w:rsid w:val="00C81AA4"/>
    <w:rPr>
      <w:vertAlign w:val="superscript"/>
    </w:rPr>
  </w:style>
  <w:style w:type="character" w:styleId="IntenseEmphasis">
    <w:name w:val="Intense Emphasis"/>
    <w:basedOn w:val="DefaultParagraphFont"/>
    <w:uiPriority w:val="21"/>
    <w:qFormat/>
    <w:rsid w:val="00E734FD"/>
    <w:rPr>
      <w:i/>
      <w:iCs/>
      <w:color w:val="4472C4" w:themeColor="accent1"/>
    </w:rPr>
  </w:style>
  <w:style w:type="table" w:styleId="TableGrid">
    <w:name w:val="Table Grid"/>
    <w:basedOn w:val="TableNormal"/>
    <w:uiPriority w:val="39"/>
    <w:rsid w:val="00690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848A4"/>
    <w:rPr>
      <w:color w:val="666666"/>
    </w:rPr>
  </w:style>
  <w:style w:type="paragraph" w:styleId="ListParagraph">
    <w:name w:val="List Paragraph"/>
    <w:basedOn w:val="Normal"/>
    <w:uiPriority w:val="34"/>
    <w:qFormat/>
    <w:rsid w:val="001D2769"/>
    <w:pPr>
      <w:suppressAutoHyphens/>
      <w:spacing w:after="160" w:line="247" w:lineRule="auto"/>
      <w:ind w:left="360"/>
    </w:pPr>
    <w:rPr>
      <w:rFonts w:ascii="Calibri" w:eastAsia="Yu Mincho"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D22165DD25B30438B3BAF1EAE74857B" ma:contentTypeVersion="14" ma:contentTypeDescription="Create a new document." ma:contentTypeScope="" ma:versionID="6f6ef505a4006e4aaea8068cb4190881">
  <xsd:schema xmlns:xsd="http://www.w3.org/2001/XMLSchema" xmlns:xs="http://www.w3.org/2001/XMLSchema" xmlns:p="http://schemas.microsoft.com/office/2006/metadata/properties" xmlns:ns2="9403f49d-e00f-4d79-9caf-8f9c1726b710" xmlns:ns3="3dd33127-57d5-4e80-a4f7-5db6d5c7b804" targetNamespace="http://schemas.microsoft.com/office/2006/metadata/properties" ma:root="true" ma:fieldsID="89cee424c60902d1a3267369ab298faa" ns2:_="" ns3:_="">
    <xsd:import namespace="9403f49d-e00f-4d79-9caf-8f9c1726b710"/>
    <xsd:import namespace="3dd33127-57d5-4e80-a4f7-5db6d5c7b8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3f49d-e00f-4d79-9caf-8f9c1726b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7bbd82-a07b-43cc-adda-fdf53e5b0f3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d33127-57d5-4e80-a4f7-5db6d5c7b8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c07f8bcd-e7e3-4dd5-b3d7-8f9bec2a56a6}" ma:internalName="TaxCatchAll" ma:showField="CatchAllData" ma:web="3dd33127-57d5-4e80-a4f7-5db6d5c7b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403f49d-e00f-4d79-9caf-8f9c1726b710">
      <Terms xmlns="http://schemas.microsoft.com/office/infopath/2007/PartnerControls"/>
    </lcf76f155ced4ddcb4097134ff3c332f>
    <TaxCatchAll xmlns="3dd33127-57d5-4e80-a4f7-5db6d5c7b804" xsi:nil="true"/>
  </documentManagement>
</p:properties>
</file>

<file path=customXml/itemProps1.xml><?xml version="1.0" encoding="utf-8"?>
<ds:datastoreItem xmlns:ds="http://schemas.openxmlformats.org/officeDocument/2006/customXml" ds:itemID="{CA962200-74F8-4CDB-9BCF-C54C7045B40D}">
  <ds:schemaRefs>
    <ds:schemaRef ds:uri="http://schemas.openxmlformats.org/officeDocument/2006/bibliography"/>
  </ds:schemaRefs>
</ds:datastoreItem>
</file>

<file path=customXml/itemProps2.xml><?xml version="1.0" encoding="utf-8"?>
<ds:datastoreItem xmlns:ds="http://schemas.openxmlformats.org/officeDocument/2006/customXml" ds:itemID="{B1B93639-2EDE-4856-A20B-F725530361BA}"/>
</file>

<file path=customXml/itemProps3.xml><?xml version="1.0" encoding="utf-8"?>
<ds:datastoreItem xmlns:ds="http://schemas.openxmlformats.org/officeDocument/2006/customXml" ds:itemID="{96A51CE7-A9B7-4612-AD3B-B0AB2CFFAC00}"/>
</file>

<file path=customXml/itemProps4.xml><?xml version="1.0" encoding="utf-8"?>
<ds:datastoreItem xmlns:ds="http://schemas.openxmlformats.org/officeDocument/2006/customXml" ds:itemID="{29B94803-CF20-4DE5-9AFD-B696BC44BE83}"/>
</file>

<file path=docProps/app.xml><?xml version="1.0" encoding="utf-8"?>
<Properties xmlns="http://schemas.openxmlformats.org/officeDocument/2006/extended-properties" xmlns:vt="http://schemas.openxmlformats.org/officeDocument/2006/docPropsVTypes">
  <Template>Normal.dotm</Template>
  <TotalTime>2175</TotalTime>
  <Pages>6</Pages>
  <Words>1989</Words>
  <Characters>11343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Camp</dc:creator>
  <cp:keywords/>
  <dc:description/>
  <cp:lastModifiedBy>Paul Camp</cp:lastModifiedBy>
  <cp:revision>18</cp:revision>
  <dcterms:created xsi:type="dcterms:W3CDTF">2021-03-25T01:24:00Z</dcterms:created>
  <dcterms:modified xsi:type="dcterms:W3CDTF">2025-06-06T20:31:00Z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0x010100BD22165DD25B30438B3BAF1EAE74857B</vt:lpwstr>
  </property>
</Properties>
</file>